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8F8F8">
    <v:background id="_x0000_s1025" o:bwmode="white" fillcolor="#f8f8f8">
      <v:fill r:id="rId4" o:title="Газетная бумага" type="tile"/>
    </v:background>
  </w:background>
  <w:body>
    <w:p w:rsidR="006D46DC" w:rsidRPr="002800F4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00F4">
        <w:rPr>
          <w:rFonts w:ascii="Times New Roman" w:hAnsi="Times New Roman" w:cs="Times New Roman"/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Муниципальное автономное образовательное учреждение </w:t>
      </w:r>
    </w:p>
    <w:p w:rsidR="005726CF" w:rsidRPr="002800F4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00F4">
        <w:rPr>
          <w:rFonts w:ascii="Times New Roman" w:hAnsi="Times New Roman" w:cs="Times New Roman"/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Гимназия № 1</w:t>
      </w:r>
    </w:p>
    <w:p w:rsidR="006D46DC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D46DC" w:rsidRDefault="006D46DC" w:rsidP="002800F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46DC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D46DC" w:rsidRPr="002800F4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00F4">
        <w:rPr>
          <w:rFonts w:ascii="Times New Roman" w:hAnsi="Times New Roman" w:cs="Times New Roman"/>
          <w:b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Бюджет муниципального образования села Ташлы </w:t>
      </w:r>
    </w:p>
    <w:p w:rsidR="006D46DC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00F4">
        <w:rPr>
          <w:rFonts w:ascii="Times New Roman" w:hAnsi="Times New Roman" w:cs="Times New Roman"/>
          <w:b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граждан</w:t>
      </w:r>
    </w:p>
    <w:p w:rsidR="002800F4" w:rsidRPr="006D46DC" w:rsidRDefault="002800F4" w:rsidP="006D46D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D46DC" w:rsidRDefault="002800F4" w:rsidP="006D46D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21024" cy="2712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DC" w:rsidRDefault="006D46DC" w:rsidP="002800F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46DC" w:rsidRDefault="006D46DC" w:rsidP="002800F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46DC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D46DC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D46DC" w:rsidRDefault="006D46DC" w:rsidP="002800F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46DC" w:rsidRPr="002800F4" w:rsidRDefault="006D46DC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800F4">
        <w:rPr>
          <w:rFonts w:ascii="Times New Roman" w:hAnsi="Times New Roman" w:cs="Times New Roman"/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с. Ташла, 2021 г.</w:t>
      </w:r>
    </w:p>
    <w:p w:rsidR="00145EE0" w:rsidRDefault="00145EE0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45EE0" w:rsidRDefault="00145EE0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45EE0" w:rsidRDefault="00145EE0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45EE0" w:rsidRDefault="00145EE0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350A" w:rsidRDefault="006C350A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350A" w:rsidRDefault="006C350A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350A" w:rsidRDefault="006C350A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350A" w:rsidRDefault="006C350A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D46DC" w:rsidRPr="00FC738C" w:rsidRDefault="00FC738C" w:rsidP="006D46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C738C">
        <w:rPr>
          <w:rFonts w:ascii="Times New Roman" w:hAnsi="Times New Roman" w:cs="Times New Roman"/>
          <w:b/>
          <w:sz w:val="28"/>
        </w:rPr>
        <w:t>Содержание</w:t>
      </w:r>
    </w:p>
    <w:p w:rsidR="00FC738C" w:rsidRDefault="00FC738C" w:rsidP="006D46D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C738C" w:rsidRDefault="00FC738C" w:rsidP="006D46D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Информация о Ташлинском сельском поселении;</w:t>
      </w: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 xml:space="preserve">Глоссарий, основные понятия используемые в бюджетной сфере;  </w:t>
      </w: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Этапы бюджетного процесса;</w:t>
      </w: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Основные направления бюджетной и налоговой политики;</w:t>
      </w: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Сведения о доходах бюджета;</w:t>
      </w: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Сведения о расходах бюджета;</w:t>
      </w: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Дефицит бюджета и размер муниципального долга;</w:t>
      </w:r>
    </w:p>
    <w:p w:rsidR="00A21C59" w:rsidRPr="00FC738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Расходы на реализацию муниципальных программ;</w:t>
      </w:r>
    </w:p>
    <w:p w:rsidR="00A21C59" w:rsidRPr="003B2E5C" w:rsidRDefault="00FC738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738C">
        <w:rPr>
          <w:rFonts w:ascii="Times New Roman" w:hAnsi="Times New Roman" w:cs="Times New Roman"/>
          <w:bCs/>
          <w:iCs/>
          <w:sz w:val="24"/>
        </w:rPr>
        <w:t>Расходы на реализацию приоритетных проектов и программ.</w:t>
      </w:r>
    </w:p>
    <w:p w:rsidR="003B2E5C" w:rsidRPr="00FC738C" w:rsidRDefault="003B2E5C" w:rsidP="00FC73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iCs/>
          <w:sz w:val="24"/>
        </w:rPr>
        <w:t>Заключение</w:t>
      </w: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EE0" w:rsidRDefault="00145EE0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B2E5C" w:rsidRDefault="003B2E5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738C" w:rsidRPr="00145EE0" w:rsidRDefault="00FC738C" w:rsidP="00FC73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45EE0">
        <w:rPr>
          <w:rFonts w:ascii="Times New Roman" w:hAnsi="Times New Roman" w:cs="Times New Roman"/>
          <w:b/>
          <w:sz w:val="28"/>
        </w:rPr>
        <w:lastRenderedPageBreak/>
        <w:t>Административная карта Ташлинского сельского совета</w:t>
      </w: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08450" cy="3235404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614" cy="32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8C" w:rsidRDefault="00FC738C" w:rsidP="00FC738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EE0" w:rsidRPr="00145EE0" w:rsidRDefault="00145EE0" w:rsidP="00145EE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FC738C" w:rsidRPr="00145EE0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территории </w:t>
      </w:r>
      <w:r w:rsidRPr="00145EE0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Ташлинского</w:t>
      </w:r>
      <w:r w:rsidR="00FC738C" w:rsidRPr="00145EE0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поселения расположено 2 населенных пункта: с. </w:t>
      </w:r>
      <w:r w:rsidRPr="00145EE0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Ташла</w:t>
      </w:r>
      <w:r w:rsidR="00FC738C" w:rsidRPr="00145EE0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п. плодопитомник</w:t>
      </w:r>
      <w:r w:rsidRPr="00145EE0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45EE0" w:rsidRPr="00145EE0" w:rsidRDefault="00145EE0" w:rsidP="00145EE0">
      <w:pPr>
        <w:pStyle w:val="a9"/>
        <w:spacing w:before="0" w:beforeAutospacing="0" w:after="0" w:afterAutospacing="0"/>
        <w:jc w:val="both"/>
        <w:rPr>
          <w:bCs/>
          <w:iCs/>
          <w:color w:val="000000" w:themeColor="text1"/>
          <w:kern w:val="24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Pr="00145EE0" w:rsidRDefault="00145EE0" w:rsidP="00145EE0">
      <w:pPr>
        <w:pStyle w:val="a9"/>
        <w:spacing w:before="0" w:beforeAutospacing="0" w:after="0" w:afterAutospacing="0"/>
        <w:jc w:val="both"/>
        <w:rPr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Справка:</w:t>
      </w:r>
      <w:r w:rsidRPr="00145EE0">
        <w:rPr>
          <w:bCs/>
          <w:iCs/>
          <w:color w:val="000000" w:themeColor="text1"/>
          <w:kern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45EE0" w:rsidRPr="00145EE0" w:rsidRDefault="00145EE0" w:rsidP="00145EE0">
      <w:pPr>
        <w:pStyle w:val="a9"/>
        <w:spacing w:before="0" w:beforeAutospacing="0" w:after="0" w:afterAutospacing="0"/>
        <w:jc w:val="both"/>
        <w:rPr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Ташлинский сельский совет расположен на площади 3,661 га;</w:t>
      </w:r>
    </w:p>
    <w:p w:rsidR="00145EE0" w:rsidRPr="00145EE0" w:rsidRDefault="00145EE0" w:rsidP="00145EE0">
      <w:pPr>
        <w:pStyle w:val="a9"/>
        <w:spacing w:before="0" w:beforeAutospacing="0" w:after="0" w:afterAutospacing="0"/>
        <w:jc w:val="both"/>
        <w:rPr>
          <w:bCs/>
          <w:iCs/>
          <w:color w:val="000000" w:themeColor="text1"/>
          <w:kern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Население на 01.01.2021г.</w:t>
      </w:r>
      <w:r w:rsidRPr="00145EE0">
        <w:rPr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45EE0">
        <w:rPr>
          <w:bCs/>
          <w:iCs/>
          <w:color w:val="000000" w:themeColor="text1"/>
          <w:kern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составляет 7,6 тыс. человек;</w:t>
      </w:r>
    </w:p>
    <w:p w:rsidR="00145EE0" w:rsidRPr="00145EE0" w:rsidRDefault="00145EE0" w:rsidP="00145EE0">
      <w:pPr>
        <w:pStyle w:val="a9"/>
        <w:spacing w:before="0" w:beforeAutospacing="0" w:after="0" w:afterAutospacing="0"/>
        <w:jc w:val="both"/>
        <w:rPr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Pr="00145EE0" w:rsidRDefault="00145EE0" w:rsidP="00145EE0">
      <w:pPr>
        <w:pStyle w:val="a9"/>
        <w:spacing w:before="0" w:beforeAutospacing="0" w:after="0" w:afterAutospacing="0"/>
        <w:jc w:val="both"/>
        <w:rPr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Село - Ташла является административным центром Ташлинского района</w:t>
      </w:r>
    </w:p>
    <w:p w:rsidR="00FC738C" w:rsidRDefault="00FC738C" w:rsidP="00145E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45EE0">
        <w:rPr>
          <w:rFonts w:ascii="Times New Roman" w:hAnsi="Times New Roman" w:cs="Times New Roman"/>
          <w:sz w:val="24"/>
        </w:rPr>
        <w:t xml:space="preserve"> </w:t>
      </w:r>
    </w:p>
    <w:p w:rsidR="00145EE0" w:rsidRDefault="00145EE0" w:rsidP="00145E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EE0" w:rsidRDefault="00145EE0" w:rsidP="00145E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EE0" w:rsidRDefault="00145EE0" w:rsidP="00145E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EE0" w:rsidRDefault="00145EE0" w:rsidP="00145E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C350A" w:rsidRDefault="006C350A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iCs/>
          <w:noProof/>
          <w:color w:val="000000" w:themeColor="text1"/>
          <w:kern w:val="24"/>
        </w:rPr>
        <w:drawing>
          <wp:inline distT="0" distB="0" distL="0" distR="0">
            <wp:extent cx="3708400" cy="31261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территории Ташлинского поселения работает: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– детских сада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– школы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– детская школа искусств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1 -  центр дополнительного образования детей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– спортивная школа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– политехнический техникум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1 - историко-краеведческий Музей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– Дом культуры</w:t>
      </w:r>
    </w:p>
    <w:p w:rsidR="00145EE0" w:rsidRPr="00145EE0" w:rsidRDefault="00145EE0" w:rsidP="00145EE0">
      <w:pPr>
        <w:pStyle w:val="a9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– Районная библиотека</w:t>
      </w: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5EE0"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– Районная больница</w:t>
      </w: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EE0" w:rsidRDefault="00145EE0" w:rsidP="00145EE0">
      <w:pPr>
        <w:pStyle w:val="a9"/>
        <w:spacing w:before="0" w:beforeAutospacing="0" w:after="0" w:afterAutospacing="0"/>
        <w:rPr>
          <w:bCs/>
          <w:iCs/>
          <w:color w:val="000000" w:themeColor="text1"/>
          <w:kern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6822" w:rsidRPr="00876822" w:rsidRDefault="00876822" w:rsidP="00876822">
      <w:pPr>
        <w:pStyle w:val="a9"/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6822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Основные понятия, термины и определения применяемые при составлении и исполнении бюджетов.</w:t>
      </w:r>
    </w:p>
    <w:p w:rsidR="00876822" w:rsidRPr="00876822" w:rsidRDefault="00876822" w:rsidP="00876822">
      <w:pPr>
        <w:pStyle w:val="a9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682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Бюджет муниципального образования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7682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план доходов и расходов для выполнения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7682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 и функций местного самоуправления.</w:t>
      </w:r>
    </w:p>
    <w:p w:rsidR="00876822" w:rsidRPr="00876822" w:rsidRDefault="00876822" w:rsidP="00876822">
      <w:pPr>
        <w:pStyle w:val="a9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682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Доходы бюджета – это поступающие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7682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бюджет денежные средства. </w:t>
      </w:r>
    </w:p>
    <w:p w:rsidR="00145EE0" w:rsidRPr="00145EE0" w:rsidRDefault="00876822" w:rsidP="00876822">
      <w:pPr>
        <w:pStyle w:val="a9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682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Расходы бюджета – это выплачиваемые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 бюджета денежные средства.</w:t>
      </w:r>
    </w:p>
    <w:p w:rsidR="00145EE0" w:rsidRDefault="00876822" w:rsidP="0087682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28975" cy="43054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71" cy="43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C3" w:rsidRDefault="000F75C3" w:rsidP="005D6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F75C3">
        <w:rPr>
          <w:rFonts w:ascii="Times New Roman" w:hAnsi="Times New Roman" w:cs="Times New Roman"/>
          <w:b/>
          <w:sz w:val="28"/>
        </w:rPr>
        <w:lastRenderedPageBreak/>
        <w:t>Доходы</w:t>
      </w:r>
      <w:r w:rsidR="005D67CE">
        <w:rPr>
          <w:rFonts w:ascii="Times New Roman" w:hAnsi="Times New Roman" w:cs="Times New Roman"/>
          <w:b/>
          <w:sz w:val="28"/>
        </w:rPr>
        <w:t xml:space="preserve"> местного</w:t>
      </w:r>
      <w:r w:rsidRPr="000F75C3">
        <w:rPr>
          <w:rFonts w:ascii="Times New Roman" w:hAnsi="Times New Roman" w:cs="Times New Roman"/>
          <w:b/>
          <w:sz w:val="28"/>
        </w:rPr>
        <w:t xml:space="preserve"> бюджета</w:t>
      </w:r>
    </w:p>
    <w:tbl>
      <w:tblPr>
        <w:tblStyle w:val="aa"/>
        <w:tblW w:w="6516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552"/>
      </w:tblGrid>
      <w:tr w:rsidR="005020E8" w:rsidRPr="00B429AA" w:rsidTr="00B429AA">
        <w:tc>
          <w:tcPr>
            <w:tcW w:w="1696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29AA">
              <w:rPr>
                <w:rFonts w:ascii="Times New Roman" w:hAnsi="Times New Roman" w:cs="Times New Roman"/>
                <w:b/>
              </w:rPr>
              <w:t>Налоговые доходы</w:t>
            </w:r>
          </w:p>
        </w:tc>
        <w:tc>
          <w:tcPr>
            <w:tcW w:w="2268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29AA">
              <w:rPr>
                <w:rFonts w:ascii="Times New Roman" w:hAnsi="Times New Roman" w:cs="Times New Roman"/>
                <w:b/>
              </w:rPr>
              <w:t>Неналоговые доходы</w:t>
            </w:r>
          </w:p>
        </w:tc>
        <w:tc>
          <w:tcPr>
            <w:tcW w:w="2552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29AA">
              <w:rPr>
                <w:rFonts w:ascii="Times New Roman" w:hAnsi="Times New Roman" w:cs="Times New Roman"/>
                <w:b/>
              </w:rPr>
              <w:t>Безвозмездные поступления из бюджетов других уровней</w:t>
            </w:r>
          </w:p>
        </w:tc>
      </w:tr>
      <w:tr w:rsidR="005020E8" w:rsidRPr="00B429AA" w:rsidTr="00B429AA">
        <w:tc>
          <w:tcPr>
            <w:tcW w:w="1696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Местные налоги и сборы</w:t>
            </w:r>
          </w:p>
        </w:tc>
        <w:tc>
          <w:tcPr>
            <w:tcW w:w="2268" w:type="dxa"/>
          </w:tcPr>
          <w:p w:rsidR="005020E8" w:rsidRPr="00B429AA" w:rsidRDefault="005020E8" w:rsidP="005020E8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Доходы от использования муниципального имущества, включая землю (арендная плата и др.)</w:t>
            </w:r>
          </w:p>
        </w:tc>
        <w:tc>
          <w:tcPr>
            <w:tcW w:w="2552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Дотации на выравнивание бюджетной обеспеченности</w:t>
            </w:r>
            <w:r w:rsidR="00557EBE" w:rsidRPr="00B429AA">
              <w:rPr>
                <w:rFonts w:ascii="Times New Roman" w:hAnsi="Times New Roman" w:cs="Times New Roman"/>
              </w:rPr>
              <w:t xml:space="preserve"> из бюджета вышестоящего уровня</w:t>
            </w:r>
          </w:p>
        </w:tc>
      </w:tr>
      <w:tr w:rsidR="005020E8" w:rsidRPr="00B429AA" w:rsidTr="00B429AA">
        <w:tc>
          <w:tcPr>
            <w:tcW w:w="1696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Законодательно закреплённые доли Федеральных налогов</w:t>
            </w:r>
          </w:p>
        </w:tc>
        <w:tc>
          <w:tcPr>
            <w:tcW w:w="2268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Доходы от продажи имущества включая земельные участки</w:t>
            </w:r>
          </w:p>
        </w:tc>
        <w:tc>
          <w:tcPr>
            <w:tcW w:w="2552" w:type="dxa"/>
          </w:tcPr>
          <w:p w:rsidR="005020E8" w:rsidRPr="00B429AA" w:rsidRDefault="005020E8" w:rsidP="005020E8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Субсидии для долевого финансирования расходных обязательств по вопросам местного значения</w:t>
            </w:r>
            <w:r w:rsidR="00B429AA" w:rsidRPr="00B429AA">
              <w:rPr>
                <w:rFonts w:ascii="Times New Roman" w:hAnsi="Times New Roman" w:cs="Times New Roman"/>
              </w:rPr>
              <w:t xml:space="preserve"> (помощь от субъекта РФ муниципалитету)</w:t>
            </w:r>
          </w:p>
        </w:tc>
      </w:tr>
      <w:tr w:rsidR="005020E8" w:rsidRPr="00B429AA" w:rsidTr="00B429AA">
        <w:tc>
          <w:tcPr>
            <w:tcW w:w="1696" w:type="dxa"/>
          </w:tcPr>
          <w:p w:rsidR="005020E8" w:rsidRPr="00B429AA" w:rsidRDefault="005020E8" w:rsidP="005020E8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Законодательно закреплённые доли региональных налогов</w:t>
            </w:r>
          </w:p>
        </w:tc>
        <w:tc>
          <w:tcPr>
            <w:tcW w:w="2268" w:type="dxa"/>
          </w:tcPr>
          <w:p w:rsidR="005020E8" w:rsidRPr="00B429AA" w:rsidRDefault="005020E8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Доходы от платных услуг, оказываемых органами МСУ и муниципальными учреждениями</w:t>
            </w:r>
          </w:p>
        </w:tc>
        <w:tc>
          <w:tcPr>
            <w:tcW w:w="2552" w:type="dxa"/>
          </w:tcPr>
          <w:p w:rsidR="005020E8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Субвенции</w:t>
            </w:r>
            <w:r w:rsidR="00B429AA" w:rsidRPr="00B429AA">
              <w:rPr>
                <w:rFonts w:ascii="Times New Roman" w:hAnsi="Times New Roman" w:cs="Times New Roman"/>
              </w:rPr>
              <w:t xml:space="preserve"> (денежные средства)</w:t>
            </w:r>
            <w:r w:rsidRPr="00B429AA">
              <w:rPr>
                <w:rFonts w:ascii="Times New Roman" w:hAnsi="Times New Roman" w:cs="Times New Roman"/>
              </w:rPr>
              <w:t xml:space="preserve"> на осуществление отдельных государственных полномочий</w:t>
            </w:r>
            <w:r w:rsidR="00B429AA">
              <w:rPr>
                <w:rFonts w:ascii="Times New Roman" w:hAnsi="Times New Roman" w:cs="Times New Roman"/>
              </w:rPr>
              <w:t xml:space="preserve"> (выделяются на конкретные цели и возвращаются в случае неиспользования)</w:t>
            </w:r>
          </w:p>
        </w:tc>
      </w:tr>
      <w:tr w:rsidR="005D67CE" w:rsidRPr="00B429AA" w:rsidTr="00B429AA">
        <w:tc>
          <w:tcPr>
            <w:tcW w:w="1696" w:type="dxa"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Отдельные виды государственной пошлины</w:t>
            </w:r>
          </w:p>
        </w:tc>
        <w:tc>
          <w:tcPr>
            <w:tcW w:w="2268" w:type="dxa"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Часть прибыли муниципальных предприятий</w:t>
            </w:r>
          </w:p>
        </w:tc>
        <w:tc>
          <w:tcPr>
            <w:tcW w:w="2552" w:type="dxa"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Иная финансовая помощь в том числе по линии приоритетных национальных проектов</w:t>
            </w:r>
          </w:p>
        </w:tc>
      </w:tr>
      <w:tr w:rsidR="005D67CE" w:rsidRPr="00B429AA" w:rsidTr="00B429AA">
        <w:tc>
          <w:tcPr>
            <w:tcW w:w="1696" w:type="dxa"/>
            <w:vMerge w:val="restart"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Пени и штрафы по местным закреплённым налогам</w:t>
            </w:r>
          </w:p>
        </w:tc>
        <w:tc>
          <w:tcPr>
            <w:tcW w:w="2268" w:type="dxa"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Плата за негативное воздействие на окружающую среду (для городских округов и муниципальных районов)</w:t>
            </w:r>
          </w:p>
        </w:tc>
        <w:tc>
          <w:tcPr>
            <w:tcW w:w="2552" w:type="dxa"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67CE" w:rsidRPr="00B429AA" w:rsidTr="00B429AA">
        <w:tc>
          <w:tcPr>
            <w:tcW w:w="1696" w:type="dxa"/>
            <w:vMerge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D67CE" w:rsidRPr="00B429AA" w:rsidRDefault="00994936" w:rsidP="00876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5D67CE" w:rsidRPr="00B429AA">
              <w:rPr>
                <w:rFonts w:ascii="Times New Roman" w:hAnsi="Times New Roman" w:cs="Times New Roman"/>
              </w:rPr>
              <w:t>Средства самообложения граждан</w:t>
            </w:r>
          </w:p>
        </w:tc>
        <w:tc>
          <w:tcPr>
            <w:tcW w:w="2552" w:type="dxa"/>
            <w:vMerge w:val="restart"/>
          </w:tcPr>
          <w:p w:rsidR="005D67CE" w:rsidRPr="00B429AA" w:rsidRDefault="00994936" w:rsidP="00876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994936">
              <w:rPr>
                <w:rFonts w:ascii="Times New Roman" w:hAnsi="Times New Roman" w:cs="Times New Roman"/>
                <w:i/>
              </w:rPr>
              <w:t>Разовые платежи граждан для решений вопросов местного уровня</w:t>
            </w:r>
          </w:p>
        </w:tc>
      </w:tr>
      <w:tr w:rsidR="005D67CE" w:rsidRPr="00B429AA" w:rsidTr="00B429AA">
        <w:tc>
          <w:tcPr>
            <w:tcW w:w="1696" w:type="dxa"/>
            <w:vMerge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  <w:r w:rsidRPr="00B429AA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2552" w:type="dxa"/>
            <w:vMerge/>
          </w:tcPr>
          <w:p w:rsidR="005D67CE" w:rsidRPr="00B429AA" w:rsidRDefault="005D67CE" w:rsidP="008768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5B6C" w:rsidRDefault="0056242B" w:rsidP="00893B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6242B">
        <w:rPr>
          <w:rFonts w:ascii="Times New Roman" w:hAnsi="Times New Roman" w:cs="Times New Roman"/>
          <w:b/>
          <w:sz w:val="28"/>
        </w:rPr>
        <w:lastRenderedPageBreak/>
        <w:t>Расходы местного бюджета</w:t>
      </w:r>
    </w:p>
    <w:tbl>
      <w:tblPr>
        <w:tblStyle w:val="aa"/>
        <w:tblW w:w="6288" w:type="dxa"/>
        <w:tblLook w:val="04A0" w:firstRow="1" w:lastRow="0" w:firstColumn="1" w:lastColumn="0" w:noHBand="0" w:noVBand="1"/>
      </w:tblPr>
      <w:tblGrid>
        <w:gridCol w:w="2263"/>
        <w:gridCol w:w="2069"/>
        <w:gridCol w:w="1956"/>
      </w:tblGrid>
      <w:tr w:rsidR="00893B8C" w:rsidRPr="00893B8C" w:rsidTr="00893B8C">
        <w:tc>
          <w:tcPr>
            <w:tcW w:w="2263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1. </w:t>
            </w:r>
            <w:r w:rsidRPr="00893B8C">
              <w:rPr>
                <w:rFonts w:ascii="Times New Roman" w:hAnsi="Times New Roman" w:cs="Times New Roman"/>
                <w:szCs w:val="24"/>
              </w:rPr>
              <w:t>Содержание органов местного самоуправления</w:t>
            </w:r>
          </w:p>
        </w:tc>
        <w:tc>
          <w:tcPr>
            <w:tcW w:w="2069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5. </w:t>
            </w:r>
            <w:r w:rsidRPr="00893B8C">
              <w:rPr>
                <w:rFonts w:ascii="Times New Roman" w:hAnsi="Times New Roman" w:cs="Times New Roman"/>
                <w:szCs w:val="24"/>
              </w:rPr>
              <w:t>Организация, содержание и развитие муниципального жилищно-коммунального хозяйства</w:t>
            </w:r>
          </w:p>
        </w:tc>
        <w:tc>
          <w:tcPr>
            <w:tcW w:w="1956" w:type="dxa"/>
            <w:vMerge w:val="restart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10. </w:t>
            </w:r>
            <w:r w:rsidRPr="00893B8C">
              <w:rPr>
                <w:rFonts w:ascii="Times New Roman" w:hAnsi="Times New Roman" w:cs="Times New Roman"/>
                <w:szCs w:val="24"/>
              </w:rPr>
              <w:t>Организация транспортного обслуживания населения и учреждений, находящихся в муниципальной собственности или в ведении органов местного самоуправления</w:t>
            </w:r>
          </w:p>
        </w:tc>
      </w:tr>
      <w:tr w:rsidR="00893B8C" w:rsidRPr="00893B8C" w:rsidTr="00893B8C">
        <w:tc>
          <w:tcPr>
            <w:tcW w:w="2263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2. </w:t>
            </w:r>
            <w:r w:rsidRPr="00893B8C">
              <w:rPr>
                <w:rFonts w:ascii="Times New Roman" w:hAnsi="Times New Roman" w:cs="Times New Roman"/>
                <w:szCs w:val="24"/>
              </w:rPr>
              <w:t>Формирование муниципальной собственности и управлению ею</w:t>
            </w:r>
          </w:p>
        </w:tc>
        <w:tc>
          <w:tcPr>
            <w:tcW w:w="2069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6. </w:t>
            </w:r>
            <w:r w:rsidRPr="00893B8C">
              <w:rPr>
                <w:rFonts w:ascii="Times New Roman" w:hAnsi="Times New Roman" w:cs="Times New Roman"/>
                <w:szCs w:val="24"/>
              </w:rPr>
              <w:t>Муниципальное дорожное строительство и содержание дорого местного значения</w:t>
            </w:r>
          </w:p>
        </w:tc>
        <w:tc>
          <w:tcPr>
            <w:tcW w:w="1956" w:type="dxa"/>
            <w:vMerge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93B8C" w:rsidRPr="00893B8C" w:rsidTr="00893B8C">
        <w:tc>
          <w:tcPr>
            <w:tcW w:w="2263" w:type="dxa"/>
            <w:vMerge w:val="restart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3. </w:t>
            </w:r>
            <w:r w:rsidRPr="00893B8C">
              <w:rPr>
                <w:rFonts w:ascii="Times New Roman" w:hAnsi="Times New Roman" w:cs="Times New Roman"/>
                <w:szCs w:val="24"/>
              </w:rPr>
              <w:t>Организация, содержание и развитие предприятий, учреждений и организаций образования, здравоохранения, культуры, физической культуры и спорта, средств массовой информации, других учреждений и организаций, находящихся в муниципальной собственности или в ведении органов местного самоуправления</w:t>
            </w:r>
          </w:p>
        </w:tc>
        <w:tc>
          <w:tcPr>
            <w:tcW w:w="2069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7. </w:t>
            </w:r>
            <w:r w:rsidRPr="00893B8C">
              <w:rPr>
                <w:rFonts w:ascii="Times New Roman" w:hAnsi="Times New Roman" w:cs="Times New Roman"/>
                <w:szCs w:val="24"/>
              </w:rPr>
              <w:t>Благоустройство и озеленение территорий муниципальных образований</w:t>
            </w:r>
          </w:p>
        </w:tc>
        <w:tc>
          <w:tcPr>
            <w:tcW w:w="1956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 </w:t>
            </w:r>
            <w:r w:rsidRPr="00893B8C">
              <w:rPr>
                <w:rFonts w:ascii="Times New Roman" w:hAnsi="Times New Roman" w:cs="Times New Roman"/>
                <w:szCs w:val="24"/>
              </w:rPr>
              <w:t>Охрана окружающей природной среды на территории муниципальных образований</w:t>
            </w:r>
          </w:p>
        </w:tc>
      </w:tr>
      <w:tr w:rsidR="00893B8C" w:rsidRPr="00893B8C" w:rsidTr="00893B8C">
        <w:tc>
          <w:tcPr>
            <w:tcW w:w="2263" w:type="dxa"/>
            <w:vMerge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69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8. </w:t>
            </w:r>
            <w:r w:rsidRPr="00893B8C">
              <w:rPr>
                <w:rFonts w:ascii="Times New Roman" w:hAnsi="Times New Roman" w:cs="Times New Roman"/>
                <w:szCs w:val="24"/>
              </w:rPr>
              <w:t>Организация утилизации и переработки бытовых отходов (за исключением радиоактивных)</w:t>
            </w:r>
          </w:p>
        </w:tc>
        <w:tc>
          <w:tcPr>
            <w:tcW w:w="1956" w:type="dxa"/>
          </w:tcPr>
          <w:p w:rsidR="00893B8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12. </w:t>
            </w:r>
            <w:r w:rsidRPr="00893B8C">
              <w:rPr>
                <w:rFonts w:ascii="Times New Roman" w:hAnsi="Times New Roman" w:cs="Times New Roman"/>
                <w:szCs w:val="24"/>
              </w:rPr>
              <w:t>Обслуживание и погашение муниципального долга</w:t>
            </w:r>
          </w:p>
        </w:tc>
      </w:tr>
      <w:tr w:rsidR="00893B8C" w:rsidRPr="00893B8C" w:rsidTr="00893B8C">
        <w:tc>
          <w:tcPr>
            <w:tcW w:w="2263" w:type="dxa"/>
          </w:tcPr>
          <w:p w:rsidR="004B5B6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4. </w:t>
            </w:r>
            <w:r w:rsidRPr="00893B8C">
              <w:rPr>
                <w:rFonts w:ascii="Times New Roman" w:hAnsi="Times New Roman" w:cs="Times New Roman"/>
                <w:szCs w:val="24"/>
              </w:rPr>
              <w:t>Содержание муниципальных органов охраны общественного порядка</w:t>
            </w:r>
          </w:p>
        </w:tc>
        <w:tc>
          <w:tcPr>
            <w:tcW w:w="2069" w:type="dxa"/>
          </w:tcPr>
          <w:p w:rsidR="004B5B6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9. </w:t>
            </w:r>
            <w:r w:rsidRPr="00893B8C">
              <w:rPr>
                <w:rFonts w:ascii="Times New Roman" w:hAnsi="Times New Roman" w:cs="Times New Roman"/>
                <w:szCs w:val="24"/>
              </w:rPr>
              <w:t>Обеспечение противопожарной безопасности</w:t>
            </w:r>
          </w:p>
        </w:tc>
        <w:tc>
          <w:tcPr>
            <w:tcW w:w="1956" w:type="dxa"/>
          </w:tcPr>
          <w:p w:rsidR="004B5B6C" w:rsidRPr="00893B8C" w:rsidRDefault="00893B8C" w:rsidP="008768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13. </w:t>
            </w:r>
            <w:r w:rsidRPr="00893B8C">
              <w:rPr>
                <w:rFonts w:ascii="Times New Roman" w:hAnsi="Times New Roman" w:cs="Times New Roman"/>
                <w:szCs w:val="24"/>
              </w:rPr>
              <w:t>Финансирование реализации иных решений органов местного самоуправления и прочие расходы</w:t>
            </w:r>
          </w:p>
        </w:tc>
      </w:tr>
    </w:tbl>
    <w:p w:rsidR="004B5B6C" w:rsidRDefault="004B5B6C" w:rsidP="00876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C03CC" w:rsidRPr="00FC03CC" w:rsidRDefault="00FC03CC" w:rsidP="00FC0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C03CC">
        <w:rPr>
          <w:rFonts w:ascii="Times New Roman" w:hAnsi="Times New Roman" w:cs="Times New Roman"/>
          <w:b/>
          <w:bCs/>
          <w:sz w:val="28"/>
        </w:rPr>
        <w:lastRenderedPageBreak/>
        <w:t>Понятие сбалансированности бюджета, дефицита и профицита бюджета</w:t>
      </w:r>
    </w:p>
    <w:p w:rsidR="00893B8C" w:rsidRPr="002761EC" w:rsidRDefault="00893B8C" w:rsidP="008768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761EC" w:rsidRDefault="002761EC" w:rsidP="002761E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1. </w:t>
      </w:r>
      <w:r w:rsidRPr="002761EC">
        <w:rPr>
          <w:rFonts w:ascii="Times New Roman" w:hAnsi="Times New Roman" w:cs="Times New Roman"/>
          <w:bCs/>
          <w:sz w:val="24"/>
        </w:rPr>
        <w:t>Когда доходы бюджета меньше расходов появляется</w:t>
      </w:r>
      <w:r w:rsidRPr="002761EC">
        <w:rPr>
          <w:rFonts w:ascii="Times New Roman" w:hAnsi="Times New Roman" w:cs="Times New Roman"/>
          <w:sz w:val="24"/>
        </w:rPr>
        <w:t xml:space="preserve"> </w:t>
      </w:r>
      <w:r w:rsidRPr="002761EC">
        <w:rPr>
          <w:rFonts w:ascii="Times New Roman" w:hAnsi="Times New Roman" w:cs="Times New Roman"/>
          <w:bCs/>
          <w:sz w:val="24"/>
          <w:u w:val="single"/>
        </w:rPr>
        <w:t>дефицит бюджета,</w:t>
      </w:r>
      <w:r w:rsidRPr="002761EC">
        <w:rPr>
          <w:rFonts w:ascii="Times New Roman" w:hAnsi="Times New Roman" w:cs="Times New Roman"/>
          <w:sz w:val="24"/>
        </w:rPr>
        <w:t xml:space="preserve"> </w:t>
      </w:r>
      <w:r w:rsidRPr="002761EC">
        <w:rPr>
          <w:rFonts w:ascii="Times New Roman" w:hAnsi="Times New Roman" w:cs="Times New Roman"/>
          <w:bCs/>
          <w:sz w:val="24"/>
        </w:rPr>
        <w:t>необходимо искать источники его покрытия (использовать остатки средств на счете районного бюджета, привлекать кредиты, выпускать ценные бумаги)</w:t>
      </w:r>
      <w:r>
        <w:rPr>
          <w:rFonts w:ascii="Times New Roman" w:hAnsi="Times New Roman" w:cs="Times New Roman"/>
          <w:bCs/>
          <w:sz w:val="24"/>
        </w:rPr>
        <w:t>;</w:t>
      </w:r>
    </w:p>
    <w:p w:rsidR="002761EC" w:rsidRDefault="002761EC" w:rsidP="002761E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2761EC" w:rsidRDefault="002761EC" w:rsidP="002761E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61EC">
        <w:rPr>
          <w:rFonts w:ascii="Times New Roman" w:hAnsi="Times New Roman" w:cs="Times New Roman"/>
          <w:bCs/>
          <w:sz w:val="24"/>
          <w:szCs w:val="24"/>
        </w:rPr>
        <w:t xml:space="preserve">2. Когда доходы бюджета превышают расходы появляется </w:t>
      </w:r>
      <w:r w:rsidRPr="002761EC">
        <w:rPr>
          <w:rFonts w:ascii="Times New Roman" w:hAnsi="Times New Roman" w:cs="Times New Roman"/>
          <w:bCs/>
          <w:sz w:val="24"/>
          <w:szCs w:val="24"/>
          <w:u w:val="single"/>
        </w:rPr>
        <w:t>профицит бюджета,</w:t>
      </w:r>
      <w:r w:rsidRPr="002761EC">
        <w:rPr>
          <w:rFonts w:ascii="Times New Roman" w:hAnsi="Times New Roman" w:cs="Times New Roman"/>
          <w:bCs/>
          <w:sz w:val="24"/>
          <w:szCs w:val="24"/>
        </w:rPr>
        <w:t xml:space="preserve"> который можно направить на формирование резерва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761EC" w:rsidRPr="002761EC" w:rsidRDefault="002761EC" w:rsidP="002761E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Когда доходы равны расходам </w:t>
      </w:r>
      <w:r w:rsidRPr="002761EC">
        <w:rPr>
          <w:rFonts w:ascii="Times New Roman" w:hAnsi="Times New Roman" w:cs="Times New Roman"/>
          <w:bCs/>
          <w:sz w:val="24"/>
          <w:szCs w:val="24"/>
        </w:rPr>
        <w:t>бюджет является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761EC">
        <w:rPr>
          <w:rFonts w:ascii="Times New Roman" w:hAnsi="Times New Roman" w:cs="Times New Roman"/>
          <w:bCs/>
          <w:sz w:val="24"/>
          <w:szCs w:val="24"/>
          <w:u w:val="single"/>
        </w:rPr>
        <w:t>сбалансированным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:rsidR="002761EC" w:rsidRPr="002761EC" w:rsidRDefault="002761EC" w:rsidP="002761E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761EC" w:rsidRDefault="002761EC" w:rsidP="002761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85940" cy="3714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9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EC" w:rsidRDefault="002761EC" w:rsidP="002761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7617B" w:rsidRDefault="00AC3338" w:rsidP="0067617B">
      <w:pPr>
        <w:spacing w:after="0" w:line="240" w:lineRule="auto"/>
        <w:ind w:right="-539"/>
        <w:jc w:val="right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C74B4C" wp14:editId="24A0587C">
                <wp:simplePos x="0" y="0"/>
                <wp:positionH relativeFrom="margin">
                  <wp:posOffset>53340</wp:posOffset>
                </wp:positionH>
                <wp:positionV relativeFrom="paragraph">
                  <wp:posOffset>729615</wp:posOffset>
                </wp:positionV>
                <wp:extent cx="276225" cy="333375"/>
                <wp:effectExtent l="38100" t="57150" r="314325" b="314325"/>
                <wp:wrapNone/>
                <wp:docPr id="22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C3E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4.2pt;margin-top:57.45pt;width:21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" adj="12651" fillcolor="#bf8f00 [2407]" stroked="f" strokeweight="1pt">
                <v:shadow on="t" color="black" opacity="19660f" offset="4.49014mm,4.49014mm"/>
                <w10:wrap anchorx="margin"/>
              </v:shape>
            </w:pict>
          </mc:Fallback>
        </mc:AlternateContent>
      </w:r>
      <w:r w:rsidR="00676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EDA09" wp14:editId="5A9F5346">
                <wp:simplePos x="0" y="0"/>
                <wp:positionH relativeFrom="margin">
                  <wp:posOffset>2777490</wp:posOffset>
                </wp:positionH>
                <wp:positionV relativeFrom="paragraph">
                  <wp:posOffset>43815</wp:posOffset>
                </wp:positionV>
                <wp:extent cx="1181100" cy="600075"/>
                <wp:effectExtent l="57150" t="38100" r="57150" b="85725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2541" w:rsidRPr="0067617B" w:rsidRDefault="00712541" w:rsidP="00712541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67617B">
                              <w:rPr>
                                <w:color w:val="FFFFFF" w:themeColor="light1"/>
                                <w:kern w:val="24"/>
                                <w:sz w:val="18"/>
                                <w:szCs w:val="36"/>
                              </w:rPr>
                              <w:t>Бюджеты государственных внебюджетных фондов РФ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EDA09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218.7pt;margin-top:3.45pt;width:93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12541" w:rsidRPr="0067617B" w:rsidRDefault="00712541" w:rsidP="00712541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67617B">
                        <w:rPr>
                          <w:color w:val="FFFFFF" w:themeColor="light1"/>
                          <w:kern w:val="24"/>
                          <w:sz w:val="18"/>
                          <w:szCs w:val="36"/>
                        </w:rPr>
                        <w:t>Бюджеты государственных внебюджетных фондов РФ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6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A93A0" wp14:editId="210E29E2">
                <wp:simplePos x="0" y="0"/>
                <wp:positionH relativeFrom="column">
                  <wp:posOffset>1663065</wp:posOffset>
                </wp:positionH>
                <wp:positionV relativeFrom="paragraph">
                  <wp:posOffset>62865</wp:posOffset>
                </wp:positionV>
                <wp:extent cx="990600" cy="571500"/>
                <wp:effectExtent l="57150" t="38100" r="57150" b="7620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17B" w:rsidRPr="0067617B" w:rsidRDefault="0067617B" w:rsidP="0067617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67617B">
                              <w:rPr>
                                <w:color w:val="FFFFFF" w:themeColor="light1"/>
                                <w:kern w:val="24"/>
                                <w:sz w:val="20"/>
                                <w:szCs w:val="36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93A0" id="TextBox 9" o:spid="_x0000_s1027" type="#_x0000_t202" style="position:absolute;left:0;text-align:left;margin-left:130.95pt;margin-top:4.95pt;width:7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7617B" w:rsidRPr="0067617B" w:rsidRDefault="0067617B" w:rsidP="0067617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67617B">
                        <w:rPr>
                          <w:color w:val="FFFFFF" w:themeColor="light1"/>
                          <w:kern w:val="24"/>
                          <w:sz w:val="20"/>
                          <w:szCs w:val="36"/>
                        </w:rPr>
                        <w:t>Федеральный бюджет</w:t>
                      </w:r>
                    </w:p>
                  </w:txbxContent>
                </v:textbox>
              </v:shape>
            </w:pict>
          </mc:Fallback>
        </mc:AlternateContent>
      </w:r>
      <w:r w:rsidR="0067617B" w:rsidRPr="0071254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984E4" wp14:editId="661BE4BC">
                <wp:simplePos x="0" y="0"/>
                <wp:positionH relativeFrom="column">
                  <wp:posOffset>-499110</wp:posOffset>
                </wp:positionH>
                <wp:positionV relativeFrom="paragraph">
                  <wp:posOffset>158115</wp:posOffset>
                </wp:positionV>
                <wp:extent cx="1381125" cy="476250"/>
                <wp:effectExtent l="57150" t="57150" r="371475" b="34290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2541" w:rsidRPr="009D734F" w:rsidRDefault="00712541" w:rsidP="00712541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9D734F">
                              <w:rPr>
                                <w:b/>
                                <w:bCs/>
                                <w:i/>
                                <w:iCs/>
                                <w:color w:val="FFFFFF" w:themeColor="light1"/>
                                <w:kern w:val="24"/>
                                <w:sz w:val="22"/>
                                <w:szCs w:val="36"/>
                              </w:rPr>
                              <w:t>Федеральный уровень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984E4" id="TextBox 8" o:spid="_x0000_s1028" type="#_x0000_t202" style="position:absolute;left:0;text-align:left;margin-left:-39.3pt;margin-top:12.45pt;width:108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" fillcolor="#ffc000 [3207]" stroked="f" strokeweight="1pt">
                <v:shadow on="t" color="black" opacity="19660f" offset="4.49014mm,4.49014mm"/>
                <v:textbox>
                  <w:txbxContent>
                    <w:p w:rsidR="00712541" w:rsidRPr="009D734F" w:rsidRDefault="00712541" w:rsidP="00712541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9D734F">
                        <w:rPr>
                          <w:b/>
                          <w:bCs/>
                          <w:i/>
                          <w:iCs/>
                          <w:color w:val="FFFFFF" w:themeColor="light1"/>
                          <w:kern w:val="24"/>
                          <w:sz w:val="22"/>
                          <w:szCs w:val="36"/>
                        </w:rPr>
                        <w:t>Федеральный уровень</w:t>
                      </w:r>
                    </w:p>
                  </w:txbxContent>
                </v:textbox>
              </v:shape>
            </w:pict>
          </mc:Fallback>
        </mc:AlternateContent>
      </w:r>
      <w:r w:rsidR="0067617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722EC31" wp14:editId="71CC0337">
            <wp:extent cx="2752725" cy="78232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17B" w:rsidRDefault="0067617B" w:rsidP="0071254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67617B" w:rsidRDefault="009D734F" w:rsidP="0067617B">
      <w:pPr>
        <w:spacing w:after="0" w:line="240" w:lineRule="auto"/>
        <w:ind w:right="-539"/>
        <w:jc w:val="right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CB4AD7" wp14:editId="42031D9B">
                <wp:simplePos x="0" y="0"/>
                <wp:positionH relativeFrom="column">
                  <wp:posOffset>-499110</wp:posOffset>
                </wp:positionH>
                <wp:positionV relativeFrom="paragraph">
                  <wp:posOffset>133350</wp:posOffset>
                </wp:positionV>
                <wp:extent cx="1390650" cy="476250"/>
                <wp:effectExtent l="57150" t="57150" r="361950" b="34290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6000000" lon="600000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17B" w:rsidRPr="0067617B" w:rsidRDefault="0067617B" w:rsidP="0067617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67617B">
                              <w:rPr>
                                <w:b/>
                                <w:bCs/>
                                <w:i/>
                                <w:iCs/>
                                <w:color w:val="FFFFFF" w:themeColor="light1"/>
                                <w:kern w:val="24"/>
                                <w:sz w:val="22"/>
                                <w:szCs w:val="36"/>
                              </w:rPr>
                              <w:t>Региональный уровень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B4AD7" id="TextBox 11" o:spid="_x0000_s1029" type="#_x0000_t202" style="position:absolute;left:0;text-align:left;margin-left:-39.3pt;margin-top:10.5pt;width:109.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:rsidR="0067617B" w:rsidRPr="0067617B" w:rsidRDefault="0067617B" w:rsidP="0067617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67617B">
                        <w:rPr>
                          <w:b/>
                          <w:bCs/>
                          <w:i/>
                          <w:iCs/>
                          <w:color w:val="FFFFFF" w:themeColor="light1"/>
                          <w:kern w:val="24"/>
                          <w:sz w:val="22"/>
                          <w:szCs w:val="36"/>
                        </w:rPr>
                        <w:t>Региональный уровень</w:t>
                      </w:r>
                    </w:p>
                  </w:txbxContent>
                </v:textbox>
              </v:shape>
            </w:pict>
          </mc:Fallback>
        </mc:AlternateContent>
      </w:r>
      <w:r w:rsidR="00676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9394C2" wp14:editId="14BE9AF7">
                <wp:simplePos x="0" y="0"/>
                <wp:positionH relativeFrom="column">
                  <wp:posOffset>1701165</wp:posOffset>
                </wp:positionH>
                <wp:positionV relativeFrom="paragraph">
                  <wp:posOffset>76200</wp:posOffset>
                </wp:positionV>
                <wp:extent cx="1047750" cy="533400"/>
                <wp:effectExtent l="57150" t="38100" r="57150" b="7620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17B" w:rsidRPr="0067617B" w:rsidRDefault="0067617B" w:rsidP="0067617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67617B">
                              <w:rPr>
                                <w:color w:val="FFFFFF" w:themeColor="light1"/>
                                <w:kern w:val="24"/>
                                <w:sz w:val="20"/>
                                <w:szCs w:val="36"/>
                              </w:rPr>
                              <w:t>Бюджеты субъектов РФ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94C2" id="TextBox 12" o:spid="_x0000_s1030" type="#_x0000_t202" style="position:absolute;left:0;text-align:left;margin-left:133.95pt;margin-top:6pt;width:82.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7617B" w:rsidRPr="0067617B" w:rsidRDefault="0067617B" w:rsidP="0067617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67617B">
                        <w:rPr>
                          <w:color w:val="FFFFFF" w:themeColor="light1"/>
                          <w:kern w:val="24"/>
                          <w:sz w:val="20"/>
                          <w:szCs w:val="36"/>
                        </w:rPr>
                        <w:t>Бюджеты субъектов РФ</w:t>
                      </w:r>
                    </w:p>
                  </w:txbxContent>
                </v:textbox>
              </v:shape>
            </w:pict>
          </mc:Fallback>
        </mc:AlternateContent>
      </w:r>
      <w:r w:rsidR="00676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4BA9F4" wp14:editId="44C3E6A2">
                <wp:simplePos x="0" y="0"/>
                <wp:positionH relativeFrom="column">
                  <wp:posOffset>2825115</wp:posOffset>
                </wp:positionH>
                <wp:positionV relativeFrom="paragraph">
                  <wp:posOffset>38100</wp:posOffset>
                </wp:positionV>
                <wp:extent cx="1133475" cy="600075"/>
                <wp:effectExtent l="57150" t="38100" r="66675" b="85725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17B" w:rsidRPr="0067617B" w:rsidRDefault="0067617B" w:rsidP="0067617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67617B">
                              <w:rPr>
                                <w:color w:val="FFFFFF" w:themeColor="light1"/>
                                <w:kern w:val="24"/>
                                <w:sz w:val="18"/>
                                <w:szCs w:val="36"/>
                              </w:rPr>
                              <w:t>Бюджеты территориальных внебюджетных фондов РФ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A9F4" id="TextBox 13" o:spid="_x0000_s1031" type="#_x0000_t202" style="position:absolute;left:0;text-align:left;margin-left:222.45pt;margin-top:3pt;width:89.2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7617B" w:rsidRPr="0067617B" w:rsidRDefault="0067617B" w:rsidP="0067617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67617B">
                        <w:rPr>
                          <w:color w:val="FFFFFF" w:themeColor="light1"/>
                          <w:kern w:val="24"/>
                          <w:sz w:val="18"/>
                          <w:szCs w:val="36"/>
                        </w:rPr>
                        <w:t>Бюджеты территориальных внебюджетных фондов РФ</w:t>
                      </w:r>
                    </w:p>
                  </w:txbxContent>
                </v:textbox>
              </v:shape>
            </w:pict>
          </mc:Fallback>
        </mc:AlternateContent>
      </w:r>
      <w:r w:rsidR="0067617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A73AB65" wp14:editId="328313AA">
            <wp:extent cx="2705100" cy="733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49" cy="767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541" w:rsidRDefault="00AC3338" w:rsidP="0071254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3D4A75" wp14:editId="375E54D4">
                <wp:simplePos x="0" y="0"/>
                <wp:positionH relativeFrom="column">
                  <wp:posOffset>24765</wp:posOffset>
                </wp:positionH>
                <wp:positionV relativeFrom="paragraph">
                  <wp:posOffset>123825</wp:posOffset>
                </wp:positionV>
                <wp:extent cx="314325" cy="858520"/>
                <wp:effectExtent l="57150" t="57150" r="295275" b="303530"/>
                <wp:wrapNone/>
                <wp:docPr id="26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858520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AB0D" id="Стрелка вниз 22" o:spid="_x0000_s1026" type="#_x0000_t67" style="position:absolute;margin-left:1.95pt;margin-top:9.75pt;width:24.75pt;height:6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" adj="17646" fillcolor="#bf8f00 [2407]" stroked="f" strokeweight="1pt">
                <v:shadow on="t" color="black" opacity="19660f" offset="4.49014mm,4.49014mm"/>
              </v:shape>
            </w:pict>
          </mc:Fallback>
        </mc:AlternateContent>
      </w:r>
    </w:p>
    <w:p w:rsidR="002761EC" w:rsidRDefault="00BE0AA0" w:rsidP="00AC3338">
      <w:pPr>
        <w:spacing w:after="0" w:line="240" w:lineRule="auto"/>
        <w:ind w:right="-539"/>
        <w:jc w:val="right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91931" wp14:editId="61782DE9">
                <wp:simplePos x="0" y="0"/>
                <wp:positionH relativeFrom="column">
                  <wp:posOffset>1062990</wp:posOffset>
                </wp:positionH>
                <wp:positionV relativeFrom="paragraph">
                  <wp:posOffset>2005330</wp:posOffset>
                </wp:positionV>
                <wp:extent cx="295275" cy="171450"/>
                <wp:effectExtent l="57150" t="57150" r="352425" b="323850"/>
                <wp:wrapNone/>
                <wp:docPr id="29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BB3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83.7pt;margin-top:157.9pt;width:23.2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" adj="15329" fillcolor="yellow" strokecolor="#525252 [1606]" strokeweight="1pt">
                <v:shadow on="t" color="black" opacity="19660f" offset="4.49014mm,4.49014mm"/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863DED" wp14:editId="6B0297B8">
                <wp:simplePos x="0" y="0"/>
                <wp:positionH relativeFrom="margin">
                  <wp:posOffset>-699135</wp:posOffset>
                </wp:positionH>
                <wp:positionV relativeFrom="paragraph">
                  <wp:posOffset>1852930</wp:posOffset>
                </wp:positionV>
                <wp:extent cx="1676400" cy="476250"/>
                <wp:effectExtent l="0" t="0" r="19050" b="19050"/>
                <wp:wrapNone/>
                <wp:docPr id="27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762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AA0" w:rsidRPr="00BE0AA0" w:rsidRDefault="00BE0AA0" w:rsidP="00BE0AA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BE0AA0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kern w:val="24"/>
                                <w:sz w:val="22"/>
                                <w:szCs w:val="36"/>
                              </w:rPr>
                              <w:t>Бюджет Ташлинского</w:t>
                            </w:r>
                            <w:r w:rsidRPr="00BE0AA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kern w:val="24"/>
                                <w:sz w:val="22"/>
                                <w:szCs w:val="36"/>
                              </w:rPr>
                              <w:t xml:space="preserve"> </w:t>
                            </w:r>
                            <w:r w:rsidRPr="00BE0AA0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kern w:val="24"/>
                                <w:sz w:val="22"/>
                                <w:szCs w:val="36"/>
                              </w:rPr>
                              <w:t>поселения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63DED" id="Rounded Rectangle 23" o:spid="_x0000_s1032" style="position:absolute;left:0;text-align:left;margin-left:-55.05pt;margin-top:145.9pt;width:132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" fillcolor="yellow" strokecolor="#1f4d78 [1604]" strokeweight="1pt">
                <v:stroke joinstyle="miter"/>
                <v:textbox>
                  <w:txbxContent>
                    <w:p w:rsidR="00BE0AA0" w:rsidRPr="00BE0AA0" w:rsidRDefault="00BE0AA0" w:rsidP="00BE0AA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BE0AA0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kern w:val="24"/>
                          <w:sz w:val="22"/>
                          <w:szCs w:val="36"/>
                        </w:rPr>
                        <w:t>Бюджет Ташлинского</w:t>
                      </w:r>
                      <w:r w:rsidRPr="00BE0AA0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833C0B" w:themeColor="accent2" w:themeShade="80"/>
                          <w:kern w:val="24"/>
                          <w:sz w:val="22"/>
                          <w:szCs w:val="36"/>
                        </w:rPr>
                        <w:t xml:space="preserve"> </w:t>
                      </w:r>
                      <w:r w:rsidRPr="00BE0AA0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kern w:val="24"/>
                          <w:sz w:val="22"/>
                          <w:szCs w:val="36"/>
                        </w:rPr>
                        <w:t>поселения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8359E4" wp14:editId="131C56F9">
                <wp:simplePos x="0" y="0"/>
                <wp:positionH relativeFrom="column">
                  <wp:posOffset>-3810</wp:posOffset>
                </wp:positionH>
                <wp:positionV relativeFrom="paragraph">
                  <wp:posOffset>1490980</wp:posOffset>
                </wp:positionV>
                <wp:extent cx="342900" cy="307340"/>
                <wp:effectExtent l="57150" t="57150" r="304800" b="302260"/>
                <wp:wrapNone/>
                <wp:docPr id="28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7340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A00E" id="Стрелка вниз 25" o:spid="_x0000_s1026" type="#_x0000_t67" style="position:absolute;margin-left:-.3pt;margin-top:117.4pt;width:27pt;height:2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" adj="10800" fillcolor="#bf8f00 [2407]" stroked="f" strokeweight="1pt">
                <v:shadow on="t" color="black" opacity="19660f" offset="4.49014mm,4.49014mm"/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 w:rsidR="00AC3338">
        <w:rPr>
          <w:noProof/>
          <w:lang w:eastAsia="ru-RU"/>
        </w:rPr>
        <w:t xml:space="preserve"> </w:t>
      </w:r>
      <w:r w:rsidR="00AC3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414B73" wp14:editId="00F84F13">
                <wp:simplePos x="0" y="0"/>
                <wp:positionH relativeFrom="column">
                  <wp:posOffset>-527685</wp:posOffset>
                </wp:positionH>
                <wp:positionV relativeFrom="paragraph">
                  <wp:posOffset>938530</wp:posOffset>
                </wp:positionV>
                <wp:extent cx="1447800" cy="645795"/>
                <wp:effectExtent l="57150" t="57150" r="361950" b="349250"/>
                <wp:wrapNone/>
                <wp:docPr id="2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457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6000000" lon="600000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38" w:rsidRPr="00AC3338" w:rsidRDefault="00AC3338" w:rsidP="00AC33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C3338">
                              <w:rPr>
                                <w:b/>
                                <w:bCs/>
                                <w:i/>
                                <w:iCs/>
                                <w:color w:val="FFFFFF" w:themeColor="light1"/>
                                <w:kern w:val="24"/>
                                <w:sz w:val="22"/>
                                <w:szCs w:val="36"/>
                              </w:rPr>
                              <w:t>Муниципальный уровень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14B73" id="TextBox 14" o:spid="_x0000_s1033" type="#_x0000_t202" style="position:absolute;left:0;text-align:left;margin-left:-41.55pt;margin-top:73.9pt;width:114pt;height:50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19660f" offset="4.49014mm,4.49014mm"/>
                <v:textbox style="mso-fit-shape-to-text:t">
                  <w:txbxContent>
                    <w:p w:rsidR="00AC3338" w:rsidRPr="00AC3338" w:rsidRDefault="00AC3338" w:rsidP="00AC3338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C3338">
                        <w:rPr>
                          <w:b/>
                          <w:bCs/>
                          <w:i/>
                          <w:iCs/>
                          <w:color w:val="FFFFFF" w:themeColor="light1"/>
                          <w:kern w:val="24"/>
                          <w:sz w:val="22"/>
                          <w:szCs w:val="36"/>
                        </w:rPr>
                        <w:t>Муниципальный уровень</w:t>
                      </w:r>
                    </w:p>
                  </w:txbxContent>
                </v:textbox>
              </v:shape>
            </w:pict>
          </mc:Fallback>
        </mc:AlternateContent>
      </w:r>
      <w:r w:rsidR="00AC3338">
        <w:rPr>
          <w:noProof/>
          <w:lang w:eastAsia="ru-RU"/>
        </w:rPr>
        <w:t xml:space="preserve"> </w:t>
      </w:r>
      <w:r w:rsidR="00AC3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FE4CA4" wp14:editId="46CF0705">
                <wp:simplePos x="0" y="0"/>
                <wp:positionH relativeFrom="page">
                  <wp:posOffset>2781300</wp:posOffset>
                </wp:positionH>
                <wp:positionV relativeFrom="paragraph">
                  <wp:posOffset>1062355</wp:posOffset>
                </wp:positionV>
                <wp:extent cx="2266950" cy="368935"/>
                <wp:effectExtent l="57150" t="38100" r="57150" b="67310"/>
                <wp:wrapNone/>
                <wp:docPr id="23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6893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38" w:rsidRPr="00AC3338" w:rsidRDefault="00AC3338" w:rsidP="00AC333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AC3338">
                              <w:rPr>
                                <w:color w:val="FFFFFF" w:themeColor="light1"/>
                                <w:kern w:val="24"/>
                                <w:sz w:val="20"/>
                                <w:szCs w:val="36"/>
                              </w:rPr>
                              <w:t>Бюджеты муниципальных районов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E4CA4" id="TextBox 15" o:spid="_x0000_s1034" type="#_x0000_t202" style="position:absolute;left:0;text-align:left;margin-left:219pt;margin-top:83.65pt;width:178.5pt;height:29.05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AC3338" w:rsidRPr="00AC3338" w:rsidRDefault="00AC3338" w:rsidP="00AC3338">
                      <w:pPr>
                        <w:pStyle w:val="a9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AC3338">
                        <w:rPr>
                          <w:color w:val="FFFFFF" w:themeColor="light1"/>
                          <w:kern w:val="24"/>
                          <w:sz w:val="20"/>
                          <w:szCs w:val="36"/>
                        </w:rPr>
                        <w:t>Бюджеты муниципальных районов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3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4D2F26" wp14:editId="1F16809A">
                <wp:simplePos x="0" y="0"/>
                <wp:positionH relativeFrom="page">
                  <wp:posOffset>2819400</wp:posOffset>
                </wp:positionH>
                <wp:positionV relativeFrom="paragraph">
                  <wp:posOffset>1833880</wp:posOffset>
                </wp:positionV>
                <wp:extent cx="2219325" cy="369332"/>
                <wp:effectExtent l="57150" t="38100" r="66675" b="7366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6933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38" w:rsidRPr="00AC3338" w:rsidRDefault="00AC3338" w:rsidP="00AC33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C3338">
                              <w:rPr>
                                <w:color w:val="FFFFFF" w:themeColor="light1"/>
                                <w:kern w:val="24"/>
                                <w:sz w:val="20"/>
                                <w:szCs w:val="36"/>
                              </w:rPr>
                              <w:t>Бюджеты городских и сельских поселений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D2F26" id="TextBox 17" o:spid="_x0000_s1035" type="#_x0000_t202" style="position:absolute;left:0;text-align:left;margin-left:222pt;margin-top:144.4pt;width:174.75pt;height:29.1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AC3338" w:rsidRPr="00AC3338" w:rsidRDefault="00AC3338" w:rsidP="00AC3338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C3338">
                        <w:rPr>
                          <w:color w:val="FFFFFF" w:themeColor="light1"/>
                          <w:kern w:val="24"/>
                          <w:sz w:val="20"/>
                          <w:szCs w:val="36"/>
                        </w:rPr>
                        <w:t>Бюджеты городских и сельских поселений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3338">
        <w:rPr>
          <w:noProof/>
          <w:lang w:eastAsia="ru-RU"/>
        </w:rPr>
        <w:t xml:space="preserve"> </w:t>
      </w:r>
      <w:r w:rsidR="00AC3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04579" wp14:editId="4B860F45">
                <wp:simplePos x="0" y="0"/>
                <wp:positionH relativeFrom="margin">
                  <wp:posOffset>1682115</wp:posOffset>
                </wp:positionH>
                <wp:positionV relativeFrom="paragraph">
                  <wp:posOffset>119380</wp:posOffset>
                </wp:positionV>
                <wp:extent cx="2276475" cy="368935"/>
                <wp:effectExtent l="57150" t="38100" r="66675" b="67310"/>
                <wp:wrapNone/>
                <wp:docPr id="2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6893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38" w:rsidRPr="00AC3338" w:rsidRDefault="00AC3338" w:rsidP="00AC3338">
                            <w:pPr>
                              <w:pStyle w:val="a9"/>
                              <w:spacing w:before="0" w:beforeAutospacing="0" w:after="0" w:afterAutospacing="0"/>
                              <w:ind w:right="39"/>
                              <w:jc w:val="center"/>
                              <w:rPr>
                                <w:sz w:val="14"/>
                              </w:rPr>
                            </w:pPr>
                            <w:r w:rsidRPr="00AC3338">
                              <w:rPr>
                                <w:color w:val="FFFFFF" w:themeColor="light1"/>
                                <w:kern w:val="24"/>
                                <w:sz w:val="20"/>
                                <w:szCs w:val="36"/>
                              </w:rPr>
                              <w:t>Бюджеты городских округов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04579" id="TextBox 16" o:spid="_x0000_s1036" type="#_x0000_t202" style="position:absolute;left:0;text-align:left;margin-left:132.45pt;margin-top:9.4pt;width:179.25pt;height:29.0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AC3338" w:rsidRPr="00AC3338" w:rsidRDefault="00AC3338" w:rsidP="00AC3338">
                      <w:pPr>
                        <w:pStyle w:val="a9"/>
                        <w:spacing w:before="0" w:beforeAutospacing="0" w:after="0" w:afterAutospacing="0"/>
                        <w:ind w:right="39"/>
                        <w:jc w:val="center"/>
                        <w:rPr>
                          <w:sz w:val="14"/>
                        </w:rPr>
                      </w:pPr>
                      <w:r w:rsidRPr="00AC3338">
                        <w:rPr>
                          <w:color w:val="FFFFFF" w:themeColor="light1"/>
                          <w:kern w:val="24"/>
                          <w:sz w:val="20"/>
                          <w:szCs w:val="36"/>
                        </w:rPr>
                        <w:t>Бюджеты городских округов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049B83" wp14:editId="58CEDB70">
                <wp:simplePos x="0" y="0"/>
                <wp:positionH relativeFrom="column">
                  <wp:posOffset>1720215</wp:posOffset>
                </wp:positionH>
                <wp:positionV relativeFrom="paragraph">
                  <wp:posOffset>1462405</wp:posOffset>
                </wp:positionV>
                <wp:extent cx="2257425" cy="369332"/>
                <wp:effectExtent l="57150" t="38100" r="66675" b="67310"/>
                <wp:wrapNone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6933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38" w:rsidRPr="00AC3338" w:rsidRDefault="00AC3338" w:rsidP="00AC333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AC3338">
                              <w:rPr>
                                <w:color w:val="FFFFFF" w:themeColor="light1"/>
                                <w:kern w:val="24"/>
                                <w:sz w:val="20"/>
                                <w:szCs w:val="36"/>
                              </w:rPr>
                              <w:t>Бюджеты внутригородских районов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49B83" id="TextBox 19" o:spid="_x0000_s1037" type="#_x0000_t202" style="position:absolute;left:0;text-align:left;margin-left:135.45pt;margin-top:115.15pt;width:177.75pt;height:29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AC3338" w:rsidRPr="00AC3338" w:rsidRDefault="00AC3338" w:rsidP="00AC3338">
                      <w:pPr>
                        <w:pStyle w:val="a9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AC3338">
                        <w:rPr>
                          <w:color w:val="FFFFFF" w:themeColor="light1"/>
                          <w:kern w:val="24"/>
                          <w:sz w:val="20"/>
                          <w:szCs w:val="36"/>
                        </w:rPr>
                        <w:t>Бюджеты внутригородских районов</w:t>
                      </w:r>
                    </w:p>
                  </w:txbxContent>
                </v:textbox>
              </v:shape>
            </w:pict>
          </mc:Fallback>
        </mc:AlternateContent>
      </w:r>
      <w:r w:rsidR="00AC3338">
        <w:rPr>
          <w:noProof/>
          <w:lang w:eastAsia="ru-RU"/>
        </w:rPr>
        <w:t xml:space="preserve">  </w:t>
      </w:r>
      <w:r w:rsidR="00AC3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5326E" wp14:editId="322C582A">
                <wp:simplePos x="0" y="0"/>
                <wp:positionH relativeFrom="margin">
                  <wp:posOffset>1701165</wp:posOffset>
                </wp:positionH>
                <wp:positionV relativeFrom="paragraph">
                  <wp:posOffset>500380</wp:posOffset>
                </wp:positionV>
                <wp:extent cx="2266950" cy="646331"/>
                <wp:effectExtent l="57150" t="38100" r="57150" b="8255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46331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338" w:rsidRPr="00AC3338" w:rsidRDefault="00AC3338" w:rsidP="00AC3338">
                            <w:pPr>
                              <w:pStyle w:val="a9"/>
                              <w:spacing w:before="0" w:beforeAutospacing="0" w:after="0" w:afterAutospacing="0"/>
                              <w:ind w:right="-8"/>
                              <w:jc w:val="both"/>
                              <w:rPr>
                                <w:sz w:val="16"/>
                              </w:rPr>
                            </w:pPr>
                            <w:r w:rsidRPr="00AC3338">
                              <w:rPr>
                                <w:color w:val="FFFFFF" w:themeColor="light1"/>
                                <w:kern w:val="24"/>
                                <w:sz w:val="22"/>
                                <w:szCs w:val="36"/>
                              </w:rPr>
                              <w:t>Бюджет городских округов с внутригородскими делением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C5326E" id="TextBox 18" o:spid="_x0000_s1038" type="#_x0000_t202" style="position:absolute;left:0;text-align:left;margin-left:133.95pt;margin-top:39.4pt;width:178.5pt;height:50.9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AC3338" w:rsidRPr="00AC3338" w:rsidRDefault="00AC3338" w:rsidP="00AC3338">
                      <w:pPr>
                        <w:pStyle w:val="a9"/>
                        <w:spacing w:before="0" w:beforeAutospacing="0" w:after="0" w:afterAutospacing="0"/>
                        <w:ind w:right="-8"/>
                        <w:jc w:val="both"/>
                        <w:rPr>
                          <w:sz w:val="16"/>
                        </w:rPr>
                      </w:pPr>
                      <w:r w:rsidRPr="00AC3338">
                        <w:rPr>
                          <w:color w:val="FFFFFF" w:themeColor="light1"/>
                          <w:kern w:val="24"/>
                          <w:sz w:val="22"/>
                          <w:szCs w:val="36"/>
                        </w:rPr>
                        <w:t>Бюджет городских округов с внутригородскими делением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338">
        <w:rPr>
          <w:noProof/>
          <w:lang w:eastAsia="ru-RU"/>
        </w:rPr>
        <w:t xml:space="preserve"> </w:t>
      </w:r>
      <w:r w:rsidR="00AC333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AC333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0916DAC" wp14:editId="36292757">
            <wp:extent cx="3046411" cy="238315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10" cy="243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AA0" w:rsidRDefault="00BE0AA0" w:rsidP="00AC3338">
      <w:pPr>
        <w:spacing w:after="0" w:line="240" w:lineRule="auto"/>
        <w:ind w:right="-539"/>
        <w:jc w:val="right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BE0AA0" w:rsidRDefault="00BE0AA0" w:rsidP="00BE0AA0">
      <w:pPr>
        <w:spacing w:after="0" w:line="240" w:lineRule="auto"/>
        <w:ind w:left="-851" w:right="-539"/>
        <w:jc w:val="center"/>
        <w:rPr>
          <w:rFonts w:ascii="Times New Roman" w:hAnsi="Times New Roman" w:cs="Times New Roman"/>
          <w:b/>
          <w:bCs/>
          <w:sz w:val="32"/>
        </w:rPr>
      </w:pPr>
      <w:r w:rsidRPr="00BE0AA0">
        <w:rPr>
          <w:rFonts w:ascii="Times New Roman" w:hAnsi="Times New Roman" w:cs="Times New Roman"/>
          <w:b/>
          <w:bCs/>
          <w:sz w:val="32"/>
        </w:rPr>
        <w:t>Бюджетная система Российской Федерации</w:t>
      </w:r>
    </w:p>
    <w:p w:rsidR="00D97A6C" w:rsidRDefault="00D97A6C" w:rsidP="00BE0AA0">
      <w:pPr>
        <w:spacing w:after="0" w:line="240" w:lineRule="auto"/>
        <w:ind w:left="-851" w:right="-539"/>
        <w:jc w:val="center"/>
        <w:rPr>
          <w:rFonts w:ascii="Times New Roman" w:hAnsi="Times New Roman" w:cs="Times New Roman"/>
          <w:b/>
          <w:bCs/>
          <w:sz w:val="32"/>
        </w:rPr>
      </w:pPr>
    </w:p>
    <w:p w:rsidR="00D97A6C" w:rsidRDefault="00D97A6C" w:rsidP="00BE0AA0">
      <w:pPr>
        <w:spacing w:after="0" w:line="240" w:lineRule="auto"/>
        <w:ind w:left="-851" w:right="-53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bCs/>
          <w:noProof/>
          <w:sz w:val="32"/>
          <w:lang w:eastAsia="ru-RU"/>
        </w:rPr>
        <w:drawing>
          <wp:inline distT="0" distB="0" distL="0" distR="0" wp14:anchorId="4CE49641" wp14:editId="78652688">
            <wp:extent cx="2686050" cy="2014538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59" cy="20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F3" w:rsidRDefault="00D618EC" w:rsidP="00EA2A29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Какие стадии проходит бюджет?</w:t>
      </w:r>
    </w:p>
    <w:p w:rsidR="00D618EC" w:rsidRDefault="00D618EC" w:rsidP="00EA2A29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8"/>
        </w:rPr>
      </w:pPr>
    </w:p>
    <w:p w:rsidR="00D618EC" w:rsidRDefault="007704BD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  <w:r w:rsidRPr="007704BD">
        <w:rPr>
          <w:rFonts w:ascii="Times New Roman" w:hAnsi="Times New Roman" w:cs="Times New Roman"/>
          <w:sz w:val="24"/>
        </w:rPr>
        <w:t>1. Составление проекта бюджета поселения</w:t>
      </w:r>
      <w:r>
        <w:rPr>
          <w:rFonts w:ascii="Times New Roman" w:hAnsi="Times New Roman" w:cs="Times New Roman"/>
          <w:sz w:val="24"/>
        </w:rPr>
        <w:t>;</w:t>
      </w:r>
    </w:p>
    <w:p w:rsidR="007704BD" w:rsidRDefault="007704BD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Рассмотрение и утверждение бюджета;</w:t>
      </w:r>
    </w:p>
    <w:p w:rsidR="007704BD" w:rsidRDefault="007704BD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Исполнение бюджета;</w:t>
      </w:r>
    </w:p>
    <w:p w:rsidR="007704BD" w:rsidRDefault="007704BD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Составление отчёта об исполнении бюджета;</w:t>
      </w:r>
    </w:p>
    <w:p w:rsidR="007704BD" w:rsidRDefault="007704BD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Финансовый контроль.</w:t>
      </w:r>
    </w:p>
    <w:p w:rsidR="00F46D43" w:rsidRDefault="00F46D43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</w:p>
    <w:p w:rsidR="00F46D43" w:rsidRPr="00F46D43" w:rsidRDefault="00F46D43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Это называется </w:t>
      </w:r>
      <w:r>
        <w:rPr>
          <w:rFonts w:ascii="Times New Roman" w:hAnsi="Times New Roman" w:cs="Times New Roman"/>
          <w:b/>
          <w:sz w:val="24"/>
          <w:u w:val="single"/>
        </w:rPr>
        <w:t>бюджетным процессом!</w:t>
      </w:r>
    </w:p>
    <w:p w:rsidR="007704BD" w:rsidRDefault="007704BD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</w:p>
    <w:p w:rsidR="00F46D43" w:rsidRDefault="00EA2A29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08400" cy="494474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69" w:rsidRDefault="00DE5669" w:rsidP="00EA2A29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</w:p>
    <w:p w:rsidR="00DE5669" w:rsidRDefault="004373DA" w:rsidP="004373DA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bCs/>
          <w:sz w:val="24"/>
        </w:rPr>
      </w:pPr>
      <w:r w:rsidRPr="004373DA">
        <w:rPr>
          <w:rFonts w:ascii="Times New Roman" w:hAnsi="Times New Roman" w:cs="Times New Roman"/>
          <w:b/>
          <w:bCs/>
          <w:sz w:val="24"/>
        </w:rPr>
        <w:lastRenderedPageBreak/>
        <w:t>Участие граждан, юридических и физических лиц в бюджетном процессе</w:t>
      </w:r>
    </w:p>
    <w:p w:rsidR="004373DA" w:rsidRDefault="004373DA" w:rsidP="004373DA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bCs/>
          <w:sz w:val="24"/>
        </w:rPr>
      </w:pPr>
    </w:p>
    <w:p w:rsidR="004373DA" w:rsidRPr="003A7DAC" w:rsidRDefault="004373DA" w:rsidP="003A7DAC">
      <w:pPr>
        <w:pStyle w:val="ab"/>
        <w:numPr>
          <w:ilvl w:val="0"/>
          <w:numId w:val="2"/>
        </w:numPr>
        <w:spacing w:after="0" w:line="240" w:lineRule="auto"/>
        <w:ind w:right="28"/>
        <w:jc w:val="both"/>
        <w:rPr>
          <w:rFonts w:ascii="Times New Roman" w:hAnsi="Times New Roman" w:cs="Times New Roman"/>
          <w:bCs/>
          <w:sz w:val="24"/>
        </w:rPr>
      </w:pPr>
      <w:r w:rsidRPr="003A7DAC">
        <w:rPr>
          <w:rFonts w:ascii="Times New Roman" w:hAnsi="Times New Roman" w:cs="Times New Roman"/>
          <w:bCs/>
          <w:sz w:val="24"/>
        </w:rPr>
        <w:t>Граждане, юридические и физические лица уплачивают в бюджет налоги</w:t>
      </w:r>
      <w:r w:rsidRPr="003A7DAC">
        <w:rPr>
          <w:rFonts w:ascii="Times New Roman" w:hAnsi="Times New Roman" w:cs="Times New Roman"/>
          <w:sz w:val="24"/>
        </w:rPr>
        <w:t xml:space="preserve"> </w:t>
      </w:r>
      <w:r w:rsidRPr="003A7DAC">
        <w:rPr>
          <w:rFonts w:ascii="Times New Roman" w:hAnsi="Times New Roman" w:cs="Times New Roman"/>
          <w:bCs/>
          <w:sz w:val="24"/>
        </w:rPr>
        <w:t>(налог на доходы физических лиц, земельный налог, налог на имущество, налоги на совокупный доход, акцизы и др.);</w:t>
      </w:r>
    </w:p>
    <w:p w:rsidR="004373DA" w:rsidRDefault="004373DA" w:rsidP="004373DA">
      <w:pPr>
        <w:spacing w:after="0" w:line="240" w:lineRule="auto"/>
        <w:ind w:right="28"/>
        <w:jc w:val="both"/>
        <w:rPr>
          <w:rFonts w:ascii="Times New Roman" w:hAnsi="Times New Roman" w:cs="Times New Roman"/>
          <w:bCs/>
          <w:sz w:val="24"/>
        </w:rPr>
      </w:pPr>
    </w:p>
    <w:p w:rsidR="004373DA" w:rsidRPr="003A7DAC" w:rsidRDefault="004373DA" w:rsidP="003A7DAC">
      <w:pPr>
        <w:pStyle w:val="ab"/>
        <w:numPr>
          <w:ilvl w:val="0"/>
          <w:numId w:val="2"/>
        </w:numPr>
        <w:spacing w:after="0" w:line="240" w:lineRule="auto"/>
        <w:ind w:right="28"/>
        <w:jc w:val="both"/>
        <w:rPr>
          <w:rFonts w:ascii="Times New Roman" w:hAnsi="Times New Roman" w:cs="Times New Roman"/>
          <w:bCs/>
          <w:sz w:val="24"/>
        </w:rPr>
      </w:pPr>
      <w:r w:rsidRPr="003A7DAC">
        <w:rPr>
          <w:rFonts w:ascii="Times New Roman" w:hAnsi="Times New Roman" w:cs="Times New Roman"/>
          <w:bCs/>
          <w:sz w:val="24"/>
        </w:rPr>
        <w:t>Граждане, юридические и физические лица являются участниками публичных слушаний по проекту бюджета;</w:t>
      </w:r>
    </w:p>
    <w:p w:rsidR="004373DA" w:rsidRDefault="004373DA" w:rsidP="004373DA">
      <w:pPr>
        <w:spacing w:after="0" w:line="240" w:lineRule="auto"/>
        <w:ind w:right="28"/>
        <w:jc w:val="both"/>
        <w:rPr>
          <w:rFonts w:ascii="Times New Roman" w:hAnsi="Times New Roman" w:cs="Times New Roman"/>
          <w:bCs/>
          <w:sz w:val="24"/>
        </w:rPr>
      </w:pPr>
    </w:p>
    <w:p w:rsidR="004373DA" w:rsidRPr="003A7DAC" w:rsidRDefault="004373DA" w:rsidP="003A7DAC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A7DAC">
        <w:rPr>
          <w:rFonts w:ascii="Times New Roman" w:hAnsi="Times New Roman" w:cs="Times New Roman"/>
          <w:sz w:val="24"/>
        </w:rPr>
        <w:t>Граждане, участвуют в проекте «народный бюджет»: выражают гражданские инициативы по вопросу распределения части бюджетных средств, оказывают содействие в реализации гражданских инициатив путем личного трудового вклада или софинансирования бюджетных расходов</w:t>
      </w:r>
      <w:r w:rsidR="003A7DAC" w:rsidRPr="003A7DAC">
        <w:rPr>
          <w:rFonts w:ascii="Times New Roman" w:hAnsi="Times New Roman" w:cs="Times New Roman"/>
          <w:sz w:val="24"/>
        </w:rPr>
        <w:t>;</w:t>
      </w:r>
    </w:p>
    <w:p w:rsidR="003A7DAC" w:rsidRPr="003A7DAC" w:rsidRDefault="003A7DAC" w:rsidP="003A7DAC">
      <w:pPr>
        <w:pStyle w:val="ab"/>
        <w:jc w:val="both"/>
        <w:rPr>
          <w:rFonts w:ascii="Times New Roman" w:hAnsi="Times New Roman" w:cs="Times New Roman"/>
          <w:sz w:val="24"/>
        </w:rPr>
      </w:pPr>
    </w:p>
    <w:p w:rsidR="003A7DAC" w:rsidRPr="003A7DAC" w:rsidRDefault="003A7DAC" w:rsidP="003A7DAC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A7DAC">
        <w:rPr>
          <w:rFonts w:ascii="Times New Roman" w:hAnsi="Times New Roman" w:cs="Times New Roman"/>
          <w:bCs/>
          <w:sz w:val="24"/>
        </w:rPr>
        <w:t>Граждане, юридические и физические лица являются получателями государственных услуг (образование, здравоохранение, услуг культуры и спорта, социальная поддержка граждан, благоустройство территорий, освещение улиц, содержание дорог, предоставление грантов на развитие бизнеса, субсидирование отдельных видов производств и др.).</w:t>
      </w:r>
    </w:p>
    <w:p w:rsidR="004373DA" w:rsidRPr="004373DA" w:rsidRDefault="004373DA" w:rsidP="004373DA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</w:p>
    <w:p w:rsidR="004373DA" w:rsidRPr="004373DA" w:rsidRDefault="00D81E50" w:rsidP="00D81E50">
      <w:pPr>
        <w:spacing w:after="0" w:line="240" w:lineRule="auto"/>
        <w:ind w:right="2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42209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968" cy="14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0B" w:rsidRPr="00F2200B" w:rsidRDefault="00F2200B" w:rsidP="00F2200B">
      <w:pPr>
        <w:spacing w:after="0" w:line="240" w:lineRule="auto"/>
        <w:ind w:right="28"/>
        <w:jc w:val="center"/>
        <w:rPr>
          <w:rFonts w:ascii="Times New Roman" w:hAnsi="Times New Roman" w:cs="Times New Roman"/>
          <w:sz w:val="24"/>
        </w:rPr>
      </w:pPr>
      <w:r w:rsidRPr="00F2200B">
        <w:rPr>
          <w:rFonts w:ascii="Times New Roman" w:hAnsi="Times New Roman" w:cs="Times New Roman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Составление проекта бюджета поселения на 2019-2021 годы основывается на:</w:t>
      </w:r>
    </w:p>
    <w:p w:rsidR="004373DA" w:rsidRDefault="00BB2790" w:rsidP="004373DA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</w:rPr>
      </w:pPr>
      <w:r w:rsidRPr="00F2200B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3EF924" wp14:editId="21E898A5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3586852" cy="1015663"/>
                <wp:effectExtent l="0" t="0" r="13970" b="22860"/>
                <wp:wrapNone/>
                <wp:docPr id="3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852" cy="10156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F2200B" w:rsidRPr="00BB2790" w:rsidRDefault="00F2200B" w:rsidP="00F2200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BB2790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Бюджетном послании Президента Российской Федерации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F924" id="TextBox 2" o:spid="_x0000_s1039" type="#_x0000_t202" style="position:absolute;left:0;text-align:left;margin-left:0;margin-top:13.05pt;width:282.45pt;height:79.95pt;z-index:251694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" filled="f" strokecolor="#002060">
                <v:textbox style="mso-fit-shape-to-text:t">
                  <w:txbxContent>
                    <w:p w:rsidR="00F2200B" w:rsidRPr="00BB2790" w:rsidRDefault="00F2200B" w:rsidP="00F2200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BB2790">
                        <w:rPr>
                          <w:color w:val="000000" w:themeColor="text1"/>
                          <w:kern w:val="24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Бюджетном послании Президента Российской Федерации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2790" w:rsidRDefault="00BB2790" w:rsidP="00F2200B">
      <w:pPr>
        <w:spacing w:after="0" w:line="240" w:lineRule="auto"/>
        <w:ind w:right="2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653415</wp:posOffset>
            </wp:positionH>
            <wp:positionV relativeFrom="paragraph">
              <wp:posOffset>3465207</wp:posOffset>
            </wp:positionV>
            <wp:extent cx="2181225" cy="2908424"/>
            <wp:effectExtent l="0" t="0" r="0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531" cy="291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79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9C316A" wp14:editId="352096E9">
                <wp:simplePos x="0" y="0"/>
                <wp:positionH relativeFrom="margin">
                  <wp:align>left</wp:align>
                </wp:positionH>
                <wp:positionV relativeFrom="paragraph">
                  <wp:posOffset>2743200</wp:posOffset>
                </wp:positionV>
                <wp:extent cx="3638550" cy="707886"/>
                <wp:effectExtent l="0" t="0" r="19050" b="22860"/>
                <wp:wrapNone/>
                <wp:docPr id="3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707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BB2790" w:rsidRPr="00BB2790" w:rsidRDefault="00BB2790" w:rsidP="00BB279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BB2790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Муниципальных программах Ташлинского поселения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C316A" id="TextBox 6" o:spid="_x0000_s1040" type="#_x0000_t202" style="position:absolute;left:0;text-align:left;margin-left:0;margin-top:3in;width:286.5pt;height:55.75pt;z-index:251700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" filled="f" strokecolor="#002060">
                <v:textbox style="mso-fit-shape-to-text:t">
                  <w:txbxContent>
                    <w:p w:rsidR="00BB2790" w:rsidRPr="00BB2790" w:rsidRDefault="00BB2790" w:rsidP="00BB279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BB2790">
                        <w:rPr>
                          <w:color w:val="000000" w:themeColor="text1"/>
                          <w:kern w:val="24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Муниципальных программах Ташлинского поселения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200B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4A3599" wp14:editId="3FF6F6F7">
                <wp:simplePos x="0" y="0"/>
                <wp:positionH relativeFrom="margin">
                  <wp:align>left</wp:align>
                </wp:positionH>
                <wp:positionV relativeFrom="paragraph">
                  <wp:posOffset>1924050</wp:posOffset>
                </wp:positionV>
                <wp:extent cx="3619500" cy="1015663"/>
                <wp:effectExtent l="0" t="0" r="19050" b="22860"/>
                <wp:wrapNone/>
                <wp:docPr id="3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0156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F2200B" w:rsidRPr="00BB2790" w:rsidRDefault="00F2200B" w:rsidP="00F2200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BB2790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Прогнозе социально-экономического развития Ташлинского поселения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A3599" id="TextBox 4" o:spid="_x0000_s1041" type="#_x0000_t202" style="position:absolute;left:0;text-align:left;margin-left:0;margin-top:151.5pt;width:285pt;height:79.95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" filled="f" strokecolor="#002060">
                <v:textbox style="mso-fit-shape-to-text:t">
                  <w:txbxContent>
                    <w:p w:rsidR="00F2200B" w:rsidRPr="00BB2790" w:rsidRDefault="00F2200B" w:rsidP="00F2200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BB2790">
                        <w:rPr>
                          <w:color w:val="000000" w:themeColor="text1"/>
                          <w:kern w:val="24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Прогнозе социально-экономического развития Ташлинского поселения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200B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6D270B" wp14:editId="767F8525">
                <wp:simplePos x="0" y="0"/>
                <wp:positionH relativeFrom="margin">
                  <wp:align>left</wp:align>
                </wp:positionH>
                <wp:positionV relativeFrom="paragraph">
                  <wp:posOffset>800100</wp:posOffset>
                </wp:positionV>
                <wp:extent cx="3609975" cy="866775"/>
                <wp:effectExtent l="0" t="0" r="28575" b="28575"/>
                <wp:wrapNone/>
                <wp:docPr id="3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866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F2200B" w:rsidRPr="00BB2790" w:rsidRDefault="00F2200B" w:rsidP="00F2200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BB2790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Основных направлениях бюджетной, налоговой и долговой политики Ташлинского поселения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270B" id="TextBox 3" o:spid="_x0000_s1042" type="#_x0000_t202" style="position:absolute;left:0;text-align:left;margin-left:0;margin-top:63pt;width:284.25pt;height:68.2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" filled="f" strokecolor="#002060">
                <v:textbox>
                  <w:txbxContent>
                    <w:p w:rsidR="00F2200B" w:rsidRPr="00BB2790" w:rsidRDefault="00F2200B" w:rsidP="00F2200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BB2790">
                        <w:rPr>
                          <w:color w:val="000000" w:themeColor="text1"/>
                          <w:kern w:val="24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Основных направлениях бюджетной, налоговой и </w:t>
                      </w:r>
                      <w:r w:rsidRPr="00BB2790">
                        <w:rPr>
                          <w:color w:val="000000" w:themeColor="text1"/>
                          <w:kern w:val="24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долговой политики Ташлинского</w:t>
                      </w:r>
                      <w:r w:rsidRPr="00BB2790">
                        <w:rPr>
                          <w:color w:val="000000" w:themeColor="text1"/>
                          <w:kern w:val="24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поселения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P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rPr>
          <w:rFonts w:ascii="Times New Roman" w:hAnsi="Times New Roman" w:cs="Times New Roman"/>
          <w:sz w:val="24"/>
        </w:rPr>
      </w:pPr>
    </w:p>
    <w:p w:rsidR="00F2200B" w:rsidRDefault="00F2200B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BB2790" w:rsidP="00BB2790">
      <w:pPr>
        <w:jc w:val="right"/>
        <w:rPr>
          <w:rFonts w:ascii="Times New Roman" w:hAnsi="Times New Roman" w:cs="Times New Roman"/>
          <w:sz w:val="24"/>
        </w:rPr>
      </w:pPr>
    </w:p>
    <w:p w:rsidR="00BB2790" w:rsidRDefault="00EA4523" w:rsidP="00EA4523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EA4523">
        <w:rPr>
          <w:rFonts w:ascii="Times New Roman" w:hAnsi="Times New Roman" w:cs="Times New Roman"/>
          <w:b/>
          <w:bCs/>
          <w:sz w:val="28"/>
        </w:rPr>
        <w:lastRenderedPageBreak/>
        <w:t xml:space="preserve">Направления налоговой политики </w:t>
      </w:r>
      <w:r w:rsidRPr="00EA4523">
        <w:rPr>
          <w:rFonts w:ascii="Times New Roman" w:hAnsi="Times New Roman" w:cs="Times New Roman"/>
          <w:b/>
          <w:bCs/>
          <w:sz w:val="28"/>
        </w:rPr>
        <w:br/>
        <w:t>на 2019-2021 годы.</w:t>
      </w:r>
    </w:p>
    <w:p w:rsidR="00860710" w:rsidRPr="00EA4523" w:rsidRDefault="00C86285" w:rsidP="00EA4523">
      <w:pPr>
        <w:ind w:left="360"/>
        <w:jc w:val="both"/>
        <w:rPr>
          <w:rFonts w:ascii="Times New Roman" w:hAnsi="Times New Roman" w:cs="Times New Roman"/>
          <w:sz w:val="24"/>
        </w:rPr>
      </w:pPr>
      <w:r w:rsidRPr="00EA4523">
        <w:rPr>
          <w:rFonts w:ascii="Times New Roman" w:hAnsi="Times New Roman" w:cs="Times New Roman"/>
          <w:bCs/>
          <w:sz w:val="24"/>
          <w:u w:val="single"/>
        </w:rPr>
        <w:t>Цель налоговой политики:</w:t>
      </w:r>
    </w:p>
    <w:p w:rsidR="00860710" w:rsidRDefault="00C86285" w:rsidP="00EA4523">
      <w:pPr>
        <w:ind w:left="360"/>
        <w:jc w:val="both"/>
        <w:rPr>
          <w:rFonts w:ascii="Times New Roman" w:hAnsi="Times New Roman" w:cs="Times New Roman"/>
          <w:bCs/>
          <w:sz w:val="24"/>
        </w:rPr>
      </w:pPr>
      <w:r w:rsidRPr="00EA4523">
        <w:rPr>
          <w:rFonts w:ascii="Times New Roman" w:hAnsi="Times New Roman" w:cs="Times New Roman"/>
          <w:bCs/>
          <w:sz w:val="24"/>
        </w:rPr>
        <w:t>«</w:t>
      </w:r>
      <w:r w:rsidR="00EA4523" w:rsidRPr="00EA4523">
        <w:rPr>
          <w:rFonts w:ascii="Times New Roman" w:hAnsi="Times New Roman" w:cs="Times New Roman"/>
          <w:bCs/>
          <w:sz w:val="24"/>
        </w:rPr>
        <w:t>Создание</w:t>
      </w:r>
      <w:r w:rsidRPr="00EA4523">
        <w:rPr>
          <w:rFonts w:ascii="Times New Roman" w:hAnsi="Times New Roman" w:cs="Times New Roman"/>
          <w:bCs/>
          <w:sz w:val="24"/>
        </w:rPr>
        <w:t xml:space="preserve"> эффективной и стабильной налоговой системы, обеспечивающей бюджетную устойчивость поселения»</w:t>
      </w:r>
    </w:p>
    <w:p w:rsidR="00860710" w:rsidRPr="00EA4523" w:rsidRDefault="00C86285" w:rsidP="00EA452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A4523">
        <w:rPr>
          <w:rFonts w:ascii="Times New Roman" w:hAnsi="Times New Roman" w:cs="Times New Roman"/>
          <w:bCs/>
          <w:sz w:val="24"/>
        </w:rPr>
        <w:t>Развитие экономики поселения с целью увеличения налогового потенциала</w:t>
      </w:r>
    </w:p>
    <w:p w:rsidR="00860710" w:rsidRPr="00EA4523" w:rsidRDefault="00C86285" w:rsidP="00EA452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A4523">
        <w:rPr>
          <w:rFonts w:ascii="Times New Roman" w:hAnsi="Times New Roman" w:cs="Times New Roman"/>
          <w:bCs/>
          <w:sz w:val="24"/>
        </w:rPr>
        <w:t>Повышение уровня собираемости собственных доходов</w:t>
      </w:r>
    </w:p>
    <w:p w:rsidR="00860710" w:rsidRPr="00EA4523" w:rsidRDefault="00C86285" w:rsidP="00EA452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A4523">
        <w:rPr>
          <w:rFonts w:ascii="Times New Roman" w:hAnsi="Times New Roman" w:cs="Times New Roman"/>
          <w:bCs/>
          <w:sz w:val="24"/>
        </w:rPr>
        <w:t>Оптимизация неэффективных налоговых льгот по местным налогам</w:t>
      </w:r>
    </w:p>
    <w:p w:rsidR="00860710" w:rsidRPr="00EA4523" w:rsidRDefault="00C86285" w:rsidP="00EA452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A4523">
        <w:rPr>
          <w:rFonts w:ascii="Times New Roman" w:hAnsi="Times New Roman" w:cs="Times New Roman"/>
          <w:bCs/>
          <w:sz w:val="24"/>
        </w:rPr>
        <w:t>Реализация мер по сокращению размера недоимки по платежам в бюджет</w:t>
      </w:r>
    </w:p>
    <w:p w:rsidR="00EA4523" w:rsidRPr="00EA4523" w:rsidRDefault="00EA4523" w:rsidP="00EA4523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EA4523" w:rsidRDefault="00EA4523" w:rsidP="00EA452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25900" cy="30194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2F" w:rsidRPr="0073532F" w:rsidRDefault="0073532F" w:rsidP="0073532F">
      <w:pPr>
        <w:jc w:val="center"/>
        <w:rPr>
          <w:rFonts w:ascii="Times New Roman" w:hAnsi="Times New Roman" w:cs="Times New Roman"/>
          <w:sz w:val="28"/>
        </w:rPr>
      </w:pPr>
      <w:r w:rsidRPr="0073532F">
        <w:rPr>
          <w:rFonts w:ascii="Times New Roman" w:hAnsi="Times New Roman" w:cs="Times New Roman"/>
          <w:b/>
          <w:bCs/>
          <w:sz w:val="28"/>
        </w:rPr>
        <w:lastRenderedPageBreak/>
        <w:t xml:space="preserve">Направления бюджетной политики </w:t>
      </w:r>
      <w:r w:rsidRPr="0073532F">
        <w:rPr>
          <w:rFonts w:ascii="Times New Roman" w:hAnsi="Times New Roman" w:cs="Times New Roman"/>
          <w:b/>
          <w:bCs/>
          <w:sz w:val="28"/>
        </w:rPr>
        <w:br/>
        <w:t>на 2019-2021 годы.</w:t>
      </w:r>
    </w:p>
    <w:p w:rsidR="0073532F" w:rsidRPr="0073532F" w:rsidRDefault="0073532F" w:rsidP="0073532F">
      <w:pPr>
        <w:jc w:val="both"/>
        <w:rPr>
          <w:rFonts w:ascii="Times New Roman" w:hAnsi="Times New Roman" w:cs="Times New Roman"/>
          <w:sz w:val="24"/>
          <w:u w:val="single"/>
        </w:rPr>
      </w:pPr>
      <w:r w:rsidRPr="0073532F">
        <w:rPr>
          <w:rFonts w:ascii="Times New Roman" w:hAnsi="Times New Roman" w:cs="Times New Roman"/>
          <w:sz w:val="24"/>
          <w:u w:val="single"/>
        </w:rPr>
        <w:t xml:space="preserve">Цель бюджетной политики: </w:t>
      </w:r>
    </w:p>
    <w:p w:rsidR="0073532F" w:rsidRPr="0073532F" w:rsidRDefault="0073532F" w:rsidP="0073532F">
      <w:pPr>
        <w:jc w:val="both"/>
        <w:rPr>
          <w:rFonts w:ascii="Times New Roman" w:hAnsi="Times New Roman" w:cs="Times New Roman"/>
          <w:sz w:val="24"/>
        </w:rPr>
      </w:pPr>
      <w:r w:rsidRPr="0073532F">
        <w:rPr>
          <w:rFonts w:ascii="Times New Roman" w:hAnsi="Times New Roman" w:cs="Times New Roman"/>
          <w:sz w:val="24"/>
        </w:rPr>
        <w:t>«Обеспечение сбалансированности и устойчивости бюджетной системы поселения»</w:t>
      </w:r>
    </w:p>
    <w:p w:rsidR="0073532F" w:rsidRDefault="0073532F" w:rsidP="0073532F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73532F">
        <w:rPr>
          <w:rFonts w:ascii="Times New Roman" w:hAnsi="Times New Roman" w:cs="Times New Roman"/>
          <w:sz w:val="24"/>
        </w:rPr>
        <w:t>Исполнение социальных обязательств перед населением</w:t>
      </w:r>
    </w:p>
    <w:p w:rsidR="0073532F" w:rsidRDefault="0073532F" w:rsidP="0073532F">
      <w:pPr>
        <w:pStyle w:val="ab"/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Исполнение принятых расходных обязательств Ташлинского района</w:t>
      </w:r>
    </w:p>
    <w:p w:rsidR="0073532F" w:rsidRPr="0073532F" w:rsidRDefault="0073532F" w:rsidP="0073532F">
      <w:pPr>
        <w:pStyle w:val="ab"/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эффективности бюджетных расходов</w:t>
      </w:r>
    </w:p>
    <w:p w:rsidR="0073532F" w:rsidRP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2272" behindDoc="1" locked="0" layoutInCell="1" allowOverlap="1" wp14:anchorId="412627C9" wp14:editId="6FD118FE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4025900" cy="301942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0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A5670A" w:rsidRPr="009932D9" w:rsidRDefault="00A5670A" w:rsidP="00A5670A">
      <w:pPr>
        <w:jc w:val="center"/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32D9"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Налоговые и неналоговые доходы бюджета поселения на 2019-2021 годы, тыс. рублей</w:t>
      </w:r>
    </w:p>
    <w:tbl>
      <w:tblPr>
        <w:tblW w:w="68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1145"/>
        <w:gridCol w:w="1467"/>
        <w:gridCol w:w="943"/>
        <w:gridCol w:w="850"/>
      </w:tblGrid>
      <w:tr w:rsidR="00A5670A" w:rsidRPr="009932D9" w:rsidTr="00802998">
        <w:trPr>
          <w:trHeight w:val="959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/>
                <w:bCs/>
                <w:sz w:val="24"/>
              </w:rPr>
              <w:t>Налоговые доходы</w:t>
            </w:r>
          </w:p>
        </w:tc>
        <w:tc>
          <w:tcPr>
            <w:tcW w:w="114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/>
                <w:bCs/>
                <w:sz w:val="24"/>
              </w:rPr>
              <w:t>2019 год</w:t>
            </w:r>
          </w:p>
        </w:tc>
        <w:tc>
          <w:tcPr>
            <w:tcW w:w="14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932D9">
              <w:rPr>
                <w:rFonts w:ascii="Times New Roman" w:hAnsi="Times New Roman" w:cs="Times New Roman"/>
                <w:b/>
                <w:bCs/>
                <w:sz w:val="24"/>
              </w:rPr>
              <w:t>Структура налоговых доходов,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9932D9">
              <w:rPr>
                <w:rFonts w:ascii="Times New Roman" w:hAnsi="Times New Roman" w:cs="Times New Roman"/>
                <w:b/>
                <w:bCs/>
                <w:sz w:val="24"/>
              </w:rPr>
              <w:t>%</w:t>
            </w:r>
          </w:p>
        </w:tc>
        <w:tc>
          <w:tcPr>
            <w:tcW w:w="9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/>
                <w:bCs/>
                <w:sz w:val="24"/>
              </w:rPr>
              <w:t>2020 год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/>
                <w:bCs/>
                <w:sz w:val="24"/>
              </w:rPr>
              <w:t>2021 год</w:t>
            </w:r>
          </w:p>
        </w:tc>
      </w:tr>
      <w:tr w:rsidR="00A5670A" w:rsidRPr="009932D9" w:rsidTr="00802998">
        <w:trPr>
          <w:trHeight w:val="750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CD13C2" w:rsidRDefault="00A5670A" w:rsidP="00802998">
            <w:pPr>
              <w:rPr>
                <w:rFonts w:ascii="Times New Roman" w:hAnsi="Times New Roman" w:cs="Times New Roman"/>
                <w:sz w:val="20"/>
              </w:rPr>
            </w:pPr>
            <w:r w:rsidRPr="00CD13C2">
              <w:rPr>
                <w:rFonts w:ascii="Times New Roman" w:hAnsi="Times New Roman" w:cs="Times New Roman"/>
                <w:b/>
                <w:bCs/>
                <w:sz w:val="20"/>
              </w:rPr>
              <w:t>Налог на доходы физических лиц</w:t>
            </w:r>
          </w:p>
        </w:tc>
        <w:tc>
          <w:tcPr>
            <w:tcW w:w="11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12 704,9</w:t>
            </w:r>
          </w:p>
        </w:tc>
        <w:tc>
          <w:tcPr>
            <w:tcW w:w="14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61,6</w:t>
            </w:r>
          </w:p>
        </w:tc>
        <w:tc>
          <w:tcPr>
            <w:tcW w:w="9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21503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24141,1</w:t>
            </w:r>
          </w:p>
        </w:tc>
      </w:tr>
      <w:tr w:rsidR="00A5670A" w:rsidRPr="009932D9" w:rsidTr="00802998">
        <w:trPr>
          <w:trHeight w:val="1542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CD13C2" w:rsidRDefault="00A5670A" w:rsidP="00802998">
            <w:pPr>
              <w:rPr>
                <w:rFonts w:ascii="Times New Roman" w:hAnsi="Times New Roman" w:cs="Times New Roman"/>
                <w:sz w:val="20"/>
              </w:rPr>
            </w:pPr>
            <w:r w:rsidRPr="00CD13C2">
              <w:rPr>
                <w:rFonts w:ascii="Times New Roman" w:hAnsi="Times New Roman" w:cs="Times New Roman"/>
                <w:b/>
                <w:bCs/>
                <w:sz w:val="20"/>
              </w:rPr>
              <w:t>Налоги на товары реализуемые на территории РФ (акцизы)</w:t>
            </w:r>
          </w:p>
        </w:tc>
        <w:tc>
          <w:tcPr>
            <w:tcW w:w="11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2 625,8</w:t>
            </w:r>
          </w:p>
        </w:tc>
        <w:tc>
          <w:tcPr>
            <w:tcW w:w="14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12,7</w:t>
            </w:r>
          </w:p>
        </w:tc>
        <w:tc>
          <w:tcPr>
            <w:tcW w:w="9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3049,3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3142,7</w:t>
            </w:r>
          </w:p>
        </w:tc>
      </w:tr>
      <w:tr w:rsidR="00A5670A" w:rsidRPr="009932D9" w:rsidTr="00802998">
        <w:trPr>
          <w:trHeight w:val="656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CD13C2" w:rsidRDefault="00A5670A" w:rsidP="00802998">
            <w:pPr>
              <w:rPr>
                <w:rFonts w:ascii="Times New Roman" w:hAnsi="Times New Roman" w:cs="Times New Roman"/>
                <w:sz w:val="20"/>
              </w:rPr>
            </w:pPr>
            <w:r w:rsidRPr="00CD13C2">
              <w:rPr>
                <w:rFonts w:ascii="Times New Roman" w:hAnsi="Times New Roman" w:cs="Times New Roman"/>
                <w:b/>
                <w:bCs/>
                <w:sz w:val="20"/>
              </w:rPr>
              <w:t>Налог на совокупный доход</w:t>
            </w:r>
          </w:p>
        </w:tc>
        <w:tc>
          <w:tcPr>
            <w:tcW w:w="11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100,0</w:t>
            </w:r>
          </w:p>
        </w:tc>
        <w:tc>
          <w:tcPr>
            <w:tcW w:w="14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0,5</w:t>
            </w:r>
          </w:p>
        </w:tc>
        <w:tc>
          <w:tcPr>
            <w:tcW w:w="9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78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520</w:t>
            </w:r>
          </w:p>
        </w:tc>
      </w:tr>
      <w:tr w:rsidR="00A5670A" w:rsidRPr="009932D9" w:rsidTr="00802998">
        <w:trPr>
          <w:trHeight w:val="650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CD13C2" w:rsidRDefault="00A5670A" w:rsidP="00802998">
            <w:pPr>
              <w:rPr>
                <w:rFonts w:ascii="Times New Roman" w:hAnsi="Times New Roman" w:cs="Times New Roman"/>
                <w:sz w:val="20"/>
              </w:rPr>
            </w:pPr>
            <w:r w:rsidRPr="00CD13C2">
              <w:rPr>
                <w:rFonts w:ascii="Times New Roman" w:hAnsi="Times New Roman" w:cs="Times New Roman"/>
                <w:b/>
                <w:bCs/>
                <w:sz w:val="20"/>
              </w:rPr>
              <w:t>Налоги на имущество</w:t>
            </w:r>
          </w:p>
        </w:tc>
        <w:tc>
          <w:tcPr>
            <w:tcW w:w="11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4 563,5</w:t>
            </w:r>
          </w:p>
        </w:tc>
        <w:tc>
          <w:tcPr>
            <w:tcW w:w="14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22,1</w:t>
            </w:r>
          </w:p>
        </w:tc>
        <w:tc>
          <w:tcPr>
            <w:tcW w:w="9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6486,6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6889</w:t>
            </w:r>
          </w:p>
        </w:tc>
      </w:tr>
      <w:tr w:rsidR="00A5670A" w:rsidRPr="009932D9" w:rsidTr="00802998">
        <w:trPr>
          <w:trHeight w:val="1882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CD13C2" w:rsidRDefault="00A5670A" w:rsidP="00802998">
            <w:pPr>
              <w:rPr>
                <w:rFonts w:ascii="Times New Roman" w:hAnsi="Times New Roman" w:cs="Times New Roman"/>
                <w:sz w:val="20"/>
              </w:rPr>
            </w:pPr>
            <w:r w:rsidRPr="00CD13C2">
              <w:rPr>
                <w:rFonts w:ascii="Times New Roman" w:hAnsi="Times New Roman" w:cs="Times New Roman"/>
                <w:b/>
                <w:bCs/>
                <w:sz w:val="20"/>
              </w:rPr>
              <w:t>Доходы от использования имущества находящегося в государственной и муниципальной собственности</w:t>
            </w:r>
          </w:p>
        </w:tc>
        <w:tc>
          <w:tcPr>
            <w:tcW w:w="11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594,8</w:t>
            </w:r>
          </w:p>
        </w:tc>
        <w:tc>
          <w:tcPr>
            <w:tcW w:w="14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2,9</w:t>
            </w:r>
          </w:p>
        </w:tc>
        <w:tc>
          <w:tcPr>
            <w:tcW w:w="9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594,8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597,7</w:t>
            </w:r>
          </w:p>
        </w:tc>
      </w:tr>
      <w:tr w:rsidR="00A5670A" w:rsidRPr="009932D9" w:rsidTr="00802998">
        <w:trPr>
          <w:trHeight w:val="352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CD13C2" w:rsidRDefault="00A5670A" w:rsidP="00802998">
            <w:pPr>
              <w:rPr>
                <w:rFonts w:ascii="Times New Roman" w:hAnsi="Times New Roman" w:cs="Times New Roman"/>
                <w:sz w:val="20"/>
              </w:rPr>
            </w:pPr>
            <w:r w:rsidRPr="00CD13C2">
              <w:rPr>
                <w:rFonts w:ascii="Times New Roman" w:hAnsi="Times New Roman" w:cs="Times New Roman"/>
                <w:b/>
                <w:bCs/>
                <w:sz w:val="20"/>
              </w:rPr>
              <w:t>Госпошлина, доходы от оказания платных услуг, инициативные платежи</w:t>
            </w:r>
          </w:p>
        </w:tc>
        <w:tc>
          <w:tcPr>
            <w:tcW w:w="114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-</w:t>
            </w:r>
          </w:p>
        </w:tc>
        <w:tc>
          <w:tcPr>
            <w:tcW w:w="14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i/>
                <w:iCs/>
                <w:sz w:val="24"/>
              </w:rPr>
              <w:t>-</w:t>
            </w:r>
          </w:p>
        </w:tc>
        <w:tc>
          <w:tcPr>
            <w:tcW w:w="9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435,7</w:t>
            </w:r>
          </w:p>
        </w:tc>
      </w:tr>
      <w:tr w:rsidR="00A5670A" w:rsidRPr="009932D9" w:rsidTr="00802998">
        <w:trPr>
          <w:trHeight w:val="2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/>
                <w:bCs/>
                <w:sz w:val="24"/>
              </w:rPr>
              <w:t xml:space="preserve">Итого налоговых доходов </w:t>
            </w:r>
          </w:p>
        </w:tc>
        <w:tc>
          <w:tcPr>
            <w:tcW w:w="114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20 639,0</w:t>
            </w:r>
          </w:p>
        </w:tc>
        <w:tc>
          <w:tcPr>
            <w:tcW w:w="14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670A" w:rsidRPr="00CD13C2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13C2">
              <w:rPr>
                <w:rFonts w:ascii="Times New Roman" w:hAnsi="Times New Roman" w:cs="Times New Roman"/>
                <w:bCs/>
                <w:iCs/>
                <w:sz w:val="24"/>
              </w:rPr>
              <w:t>100</w:t>
            </w:r>
          </w:p>
        </w:tc>
        <w:tc>
          <w:tcPr>
            <w:tcW w:w="9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31711,7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70A" w:rsidRPr="009932D9" w:rsidRDefault="00A5670A" w:rsidP="00802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bCs/>
                <w:sz w:val="24"/>
              </w:rPr>
              <w:t>35726,2</w:t>
            </w:r>
          </w:p>
        </w:tc>
      </w:tr>
    </w:tbl>
    <w:p w:rsidR="008D7EAD" w:rsidRPr="008D7EAD" w:rsidRDefault="008D7EAD" w:rsidP="008D7EA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7EAD">
        <w:rPr>
          <w:rFonts w:ascii="Times New Roman" w:hAnsi="Times New Roman" w:cs="Times New Roman"/>
          <w:b/>
          <w:bCs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Доходы бюджета на 2019 -2021 гг.</w:t>
      </w:r>
    </w:p>
    <w:p w:rsidR="008D7EAD" w:rsidRDefault="008D7EAD" w:rsidP="008D7EA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7EAD">
        <w:rPr>
          <w:rFonts w:ascii="Times New Roman" w:hAnsi="Times New Roman" w:cs="Times New Roman"/>
          <w:b/>
          <w:bCs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(тыс. рублей)</w:t>
      </w:r>
    </w:p>
    <w:p w:rsidR="008D7EAD" w:rsidRDefault="008D7EAD" w:rsidP="008D7EA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657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4"/>
        <w:gridCol w:w="1134"/>
        <w:gridCol w:w="1463"/>
        <w:gridCol w:w="1068"/>
        <w:gridCol w:w="1068"/>
      </w:tblGrid>
      <w:tr w:rsidR="008D7EAD" w:rsidRPr="008D7EAD" w:rsidTr="00A5670A">
        <w:trPr>
          <w:trHeight w:val="551"/>
        </w:trPr>
        <w:tc>
          <w:tcPr>
            <w:tcW w:w="18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 xml:space="preserve">Доходы бюджета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>2019 год</w:t>
            </w:r>
          </w:p>
        </w:tc>
        <w:tc>
          <w:tcPr>
            <w:tcW w:w="14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>Структура доходов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>2020 год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>2021 год</w:t>
            </w:r>
          </w:p>
        </w:tc>
      </w:tr>
      <w:tr w:rsidR="008D7EAD" w:rsidRPr="008D7EAD" w:rsidTr="00A5670A">
        <w:trPr>
          <w:trHeight w:val="478"/>
        </w:trPr>
        <w:tc>
          <w:tcPr>
            <w:tcW w:w="18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>Собственные доходы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20639</w:t>
            </w:r>
          </w:p>
        </w:tc>
        <w:tc>
          <w:tcPr>
            <w:tcW w:w="14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50%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31711,7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35726,2</w:t>
            </w:r>
          </w:p>
        </w:tc>
      </w:tr>
      <w:tr w:rsidR="008D7EAD" w:rsidRPr="008D7EAD" w:rsidTr="00A5670A">
        <w:trPr>
          <w:trHeight w:val="576"/>
        </w:trPr>
        <w:tc>
          <w:tcPr>
            <w:tcW w:w="18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>Безвозмездные поступления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20905</w:t>
            </w:r>
          </w:p>
        </w:tc>
        <w:tc>
          <w:tcPr>
            <w:tcW w:w="14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50%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18669,4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28699,4</w:t>
            </w:r>
          </w:p>
        </w:tc>
      </w:tr>
      <w:tr w:rsidR="008D7EAD" w:rsidRPr="008D7EAD" w:rsidTr="00A5670A">
        <w:trPr>
          <w:trHeight w:val="220"/>
        </w:trPr>
        <w:tc>
          <w:tcPr>
            <w:tcW w:w="18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CD13C2" w:rsidRDefault="008D7EAD" w:rsidP="00CD13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3C2">
              <w:rPr>
                <w:rFonts w:ascii="Times New Roman" w:hAnsi="Times New Roman" w:cs="Times New Roman"/>
                <w:b/>
                <w:sz w:val="24"/>
              </w:rPr>
              <w:t>Итого доходов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41544</w:t>
            </w:r>
          </w:p>
        </w:tc>
        <w:tc>
          <w:tcPr>
            <w:tcW w:w="14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50381,1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EAD" w:rsidRPr="009932D9" w:rsidRDefault="008D7EAD" w:rsidP="009932D9">
            <w:pPr>
              <w:rPr>
                <w:rFonts w:ascii="Times New Roman" w:hAnsi="Times New Roman" w:cs="Times New Roman"/>
                <w:sz w:val="24"/>
              </w:rPr>
            </w:pPr>
            <w:r w:rsidRPr="009932D9">
              <w:rPr>
                <w:rFonts w:ascii="Times New Roman" w:hAnsi="Times New Roman" w:cs="Times New Roman"/>
                <w:sz w:val="24"/>
              </w:rPr>
              <w:t>64425,6</w:t>
            </w:r>
          </w:p>
        </w:tc>
      </w:tr>
    </w:tbl>
    <w:p w:rsidR="0073532F" w:rsidRDefault="0073532F" w:rsidP="0073532F">
      <w:pPr>
        <w:rPr>
          <w:rFonts w:ascii="Times New Roman" w:hAnsi="Times New Roman" w:cs="Times New Roman"/>
          <w:sz w:val="24"/>
        </w:rPr>
      </w:pPr>
    </w:p>
    <w:p w:rsidR="006A5C39" w:rsidRDefault="006A5C39" w:rsidP="006A5C39">
      <w:pPr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6A5C39">
        <w:rPr>
          <w:rFonts w:ascii="Times New Roman" w:hAnsi="Times New Roman" w:cs="Times New Roman"/>
          <w:b/>
          <w:bCs/>
          <w:iCs/>
          <w:sz w:val="28"/>
        </w:rPr>
        <w:t>Динамика поступления налоговых и неналоговых доходов в бюджет поселения с 2019 по 2021 годы, млн. рублей</w:t>
      </w:r>
    </w:p>
    <w:p w:rsidR="006A5C39" w:rsidRDefault="006A5C39" w:rsidP="006A5C39">
      <w:pPr>
        <w:jc w:val="both"/>
        <w:rPr>
          <w:rFonts w:ascii="Times New Roman" w:hAnsi="Times New Roman" w:cs="Times New Roman"/>
          <w:sz w:val="28"/>
        </w:rPr>
      </w:pPr>
      <w:r w:rsidRPr="006A5C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55E9C6" wp14:editId="7C35C373">
            <wp:extent cx="3743325" cy="2667000"/>
            <wp:effectExtent l="0" t="0" r="9525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82924" w:rsidRDefault="00BE4D7E" w:rsidP="00BE4D7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Собственные доходы бюджета на 2019 год – 20639 млн. руб.</w:t>
      </w:r>
    </w:p>
    <w:p w:rsidR="00BE4D7E" w:rsidRPr="00BE4D7E" w:rsidRDefault="00BE4D7E" w:rsidP="00E37124">
      <w:pPr>
        <w:ind w:left="-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400550" cy="49911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82924" w:rsidRPr="006A5C39" w:rsidRDefault="00D82924" w:rsidP="006A5C39">
      <w:pPr>
        <w:jc w:val="both"/>
        <w:rPr>
          <w:rFonts w:ascii="Times New Roman" w:hAnsi="Times New Roman" w:cs="Times New Roman"/>
          <w:sz w:val="28"/>
        </w:rPr>
      </w:pPr>
    </w:p>
    <w:p w:rsidR="009932D9" w:rsidRDefault="009932D9" w:rsidP="0073532F">
      <w:pPr>
        <w:rPr>
          <w:rFonts w:ascii="Times New Roman" w:hAnsi="Times New Roman" w:cs="Times New Roman"/>
          <w:sz w:val="24"/>
        </w:rPr>
      </w:pPr>
    </w:p>
    <w:p w:rsidR="00E37124" w:rsidRDefault="00E37124" w:rsidP="0073532F">
      <w:pPr>
        <w:rPr>
          <w:rFonts w:ascii="Times New Roman" w:hAnsi="Times New Roman" w:cs="Times New Roman"/>
          <w:sz w:val="24"/>
        </w:rPr>
      </w:pPr>
    </w:p>
    <w:p w:rsidR="00E37124" w:rsidRDefault="00E37124" w:rsidP="0073532F">
      <w:pPr>
        <w:rPr>
          <w:rFonts w:ascii="Times New Roman" w:hAnsi="Times New Roman" w:cs="Times New Roman"/>
          <w:sz w:val="24"/>
        </w:rPr>
      </w:pPr>
    </w:p>
    <w:p w:rsidR="00E37124" w:rsidRDefault="00E37124" w:rsidP="00E37124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E37124">
        <w:rPr>
          <w:rFonts w:ascii="Times New Roman" w:hAnsi="Times New Roman" w:cs="Times New Roman"/>
          <w:b/>
          <w:bCs/>
          <w:sz w:val="28"/>
        </w:rPr>
        <w:lastRenderedPageBreak/>
        <w:t>Собственные доходы бюджета на 2020 год – 31711,7 млн. руб.</w:t>
      </w:r>
    </w:p>
    <w:p w:rsidR="00E37124" w:rsidRDefault="00981D7C" w:rsidP="003A1541">
      <w:pPr>
        <w:ind w:left="-567"/>
        <w:jc w:val="both"/>
        <w:rPr>
          <w:rFonts w:ascii="Times New Roman" w:hAnsi="Times New Roman" w:cs="Times New Roman"/>
          <w:sz w:val="28"/>
        </w:rPr>
      </w:pPr>
      <w:r w:rsidRPr="00981D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81D90F" wp14:editId="7597E783">
            <wp:extent cx="4381500" cy="5038725"/>
            <wp:effectExtent l="0" t="0" r="0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01221" w:rsidRDefault="00501221" w:rsidP="003A1541">
      <w:pPr>
        <w:ind w:left="-567"/>
        <w:jc w:val="both"/>
        <w:rPr>
          <w:rFonts w:ascii="Times New Roman" w:hAnsi="Times New Roman" w:cs="Times New Roman"/>
          <w:sz w:val="28"/>
        </w:rPr>
      </w:pPr>
    </w:p>
    <w:p w:rsidR="00501221" w:rsidRDefault="00501221" w:rsidP="003A1541">
      <w:pPr>
        <w:ind w:left="-567"/>
        <w:jc w:val="both"/>
        <w:rPr>
          <w:rFonts w:ascii="Times New Roman" w:hAnsi="Times New Roman" w:cs="Times New Roman"/>
          <w:sz w:val="28"/>
        </w:rPr>
      </w:pPr>
    </w:p>
    <w:p w:rsidR="00501221" w:rsidRDefault="00501221" w:rsidP="003A1541">
      <w:pPr>
        <w:ind w:left="-567"/>
        <w:jc w:val="both"/>
        <w:rPr>
          <w:rFonts w:ascii="Times New Roman" w:hAnsi="Times New Roman" w:cs="Times New Roman"/>
          <w:sz w:val="28"/>
        </w:rPr>
      </w:pPr>
    </w:p>
    <w:p w:rsidR="00501221" w:rsidRDefault="00501221" w:rsidP="003A1541">
      <w:pPr>
        <w:ind w:left="-567"/>
        <w:jc w:val="both"/>
        <w:rPr>
          <w:rFonts w:ascii="Times New Roman" w:hAnsi="Times New Roman" w:cs="Times New Roman"/>
          <w:sz w:val="28"/>
        </w:rPr>
      </w:pPr>
    </w:p>
    <w:p w:rsidR="00501221" w:rsidRDefault="00F12505" w:rsidP="00F12505">
      <w:pPr>
        <w:ind w:left="-567"/>
        <w:jc w:val="center"/>
        <w:rPr>
          <w:rFonts w:ascii="Times New Roman" w:hAnsi="Times New Roman" w:cs="Times New Roman"/>
          <w:b/>
          <w:bCs/>
          <w:sz w:val="28"/>
        </w:rPr>
      </w:pPr>
      <w:r w:rsidRPr="00F12505">
        <w:rPr>
          <w:rFonts w:ascii="Times New Roman" w:hAnsi="Times New Roman" w:cs="Times New Roman"/>
          <w:b/>
          <w:bCs/>
          <w:sz w:val="28"/>
        </w:rPr>
        <w:lastRenderedPageBreak/>
        <w:t>Собственные доходы бюджета на 2021 год – 35726,2 млн. руб.</w:t>
      </w:r>
      <w:r w:rsidR="001C1DF1">
        <w:rPr>
          <w:rFonts w:ascii="Times New Roman" w:hAnsi="Times New Roman" w:cs="Times New Roman"/>
          <w:b/>
          <w:bCs/>
          <w:sz w:val="28"/>
        </w:rPr>
        <w:t>*</w:t>
      </w:r>
      <w:bookmarkStart w:id="0" w:name="_GoBack"/>
      <w:bookmarkEnd w:id="0"/>
    </w:p>
    <w:p w:rsidR="00C26BAA" w:rsidRDefault="00F12505" w:rsidP="00F12505">
      <w:pPr>
        <w:ind w:left="-567"/>
        <w:jc w:val="both"/>
        <w:rPr>
          <w:rFonts w:ascii="Times New Roman" w:hAnsi="Times New Roman" w:cs="Times New Roman"/>
          <w:sz w:val="28"/>
        </w:rPr>
      </w:pPr>
      <w:r w:rsidRPr="00F125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0A1916" wp14:editId="27D367E3">
            <wp:extent cx="4438650" cy="59436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26BAA" w:rsidRPr="00C01B00" w:rsidRDefault="00C01B00" w:rsidP="00C01B00">
      <w:pPr>
        <w:tabs>
          <w:tab w:val="left" w:pos="5085"/>
        </w:tabs>
        <w:ind w:left="-567" w:right="-539"/>
        <w:jc w:val="center"/>
        <w:rPr>
          <w:rFonts w:ascii="Times New Roman" w:hAnsi="Times New Roman" w:cs="Times New Roman"/>
        </w:rPr>
      </w:pPr>
      <w:r w:rsidRPr="00C01B00">
        <w:rPr>
          <w:rFonts w:ascii="Times New Roman" w:hAnsi="Times New Roman" w:cs="Times New Roman"/>
        </w:rPr>
        <w:t>*В диаграмму не включены прочие неналоговые доходы в размере 373,3 тыс. руб.</w:t>
      </w:r>
    </w:p>
    <w:p w:rsidR="00C26BAA" w:rsidRDefault="000F68D5" w:rsidP="000F68D5">
      <w:pPr>
        <w:tabs>
          <w:tab w:val="left" w:pos="5085"/>
        </w:tabs>
        <w:jc w:val="center"/>
        <w:rPr>
          <w:rFonts w:ascii="Times New Roman" w:hAnsi="Times New Roman" w:cs="Times New Roman"/>
          <w:b/>
          <w:bCs/>
          <w:sz w:val="28"/>
        </w:rPr>
      </w:pPr>
      <w:r w:rsidRPr="000F68D5">
        <w:rPr>
          <w:rFonts w:ascii="Times New Roman" w:hAnsi="Times New Roman" w:cs="Times New Roman"/>
          <w:b/>
          <w:bCs/>
          <w:sz w:val="28"/>
        </w:rPr>
        <w:lastRenderedPageBreak/>
        <w:t>Динамика собственных доходов бюджета за 2019-2021 гг</w:t>
      </w:r>
      <w:r>
        <w:rPr>
          <w:rFonts w:ascii="Times New Roman" w:hAnsi="Times New Roman" w:cs="Times New Roman"/>
          <w:b/>
          <w:bCs/>
          <w:sz w:val="28"/>
        </w:rPr>
        <w:t>.</w:t>
      </w:r>
    </w:p>
    <w:p w:rsidR="00A20655" w:rsidRDefault="000F68D5" w:rsidP="000F68D5">
      <w:pPr>
        <w:tabs>
          <w:tab w:val="left" w:pos="5085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A206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AC0350C" wp14:editId="7B4FA874">
            <wp:extent cx="4171950" cy="28956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20655" w:rsidRPr="00A20655" w:rsidRDefault="00A20655" w:rsidP="00A2065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A20655">
        <w:rPr>
          <w:rFonts w:ascii="Times New Roman" w:hAnsi="Times New Roman" w:cs="Times New Roman"/>
          <w:b/>
          <w:bCs/>
          <w:sz w:val="28"/>
        </w:rPr>
        <w:t xml:space="preserve">Безвозмездные поступления бюджет поселения </w:t>
      </w:r>
    </w:p>
    <w:p w:rsidR="00A20655" w:rsidRDefault="00A20655" w:rsidP="00A2065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</w:rPr>
      </w:pPr>
      <w:r w:rsidRPr="00A20655">
        <w:rPr>
          <w:rFonts w:ascii="Times New Roman" w:hAnsi="Times New Roman" w:cs="Times New Roman"/>
          <w:b/>
          <w:bCs/>
          <w:sz w:val="28"/>
        </w:rPr>
        <w:t>на 2019-2021 годы, тыс. рублей.</w:t>
      </w:r>
    </w:p>
    <w:p w:rsidR="00582408" w:rsidRPr="00582408" w:rsidRDefault="00582408" w:rsidP="00A2065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</w:rPr>
      </w:pPr>
    </w:p>
    <w:tbl>
      <w:tblPr>
        <w:tblW w:w="667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2"/>
        <w:gridCol w:w="1134"/>
        <w:gridCol w:w="1068"/>
        <w:gridCol w:w="1068"/>
      </w:tblGrid>
      <w:tr w:rsidR="00A20655" w:rsidRPr="00A20655" w:rsidTr="00A20655">
        <w:trPr>
          <w:trHeight w:val="510"/>
        </w:trPr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20655">
              <w:rPr>
                <w:rFonts w:ascii="Times New Roman" w:hAnsi="Times New Roman" w:cs="Times New Roman"/>
                <w:b/>
                <w:sz w:val="24"/>
              </w:rPr>
              <w:t>Безвозмездные поступления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655">
              <w:rPr>
                <w:rFonts w:ascii="Times New Roman" w:hAnsi="Times New Roman" w:cs="Times New Roman"/>
                <w:b/>
                <w:sz w:val="24"/>
              </w:rPr>
              <w:t>2019 год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655">
              <w:rPr>
                <w:rFonts w:ascii="Times New Roman" w:hAnsi="Times New Roman" w:cs="Times New Roman"/>
                <w:b/>
                <w:sz w:val="24"/>
              </w:rPr>
              <w:t>2020 год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655">
              <w:rPr>
                <w:rFonts w:ascii="Times New Roman" w:hAnsi="Times New Roman" w:cs="Times New Roman"/>
                <w:b/>
                <w:sz w:val="24"/>
              </w:rPr>
              <w:t>2021 год</w:t>
            </w:r>
          </w:p>
        </w:tc>
      </w:tr>
      <w:tr w:rsidR="00A20655" w:rsidRPr="00A20655" w:rsidTr="00A20655">
        <w:trPr>
          <w:trHeight w:val="297"/>
        </w:trPr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20655">
              <w:rPr>
                <w:rFonts w:ascii="Times New Roman" w:hAnsi="Times New Roman" w:cs="Times New Roman"/>
                <w:b/>
                <w:bCs/>
                <w:sz w:val="20"/>
              </w:rPr>
              <w:t xml:space="preserve">Дотации всего, в том числе: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16 705,0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18669,4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28699,4</w:t>
            </w:r>
          </w:p>
        </w:tc>
      </w:tr>
      <w:tr w:rsidR="00A20655" w:rsidRPr="00A20655" w:rsidTr="00A20655">
        <w:trPr>
          <w:trHeight w:val="28"/>
        </w:trPr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20655">
              <w:rPr>
                <w:rFonts w:ascii="Times New Roman" w:hAnsi="Times New Roman" w:cs="Times New Roman"/>
                <w:b/>
                <w:bCs/>
                <w:sz w:val="20"/>
              </w:rPr>
              <w:t>-на выравнивание бюджетной обеспеченности поселения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16 705,0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15162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12494</w:t>
            </w:r>
          </w:p>
        </w:tc>
      </w:tr>
      <w:tr w:rsidR="00A20655" w:rsidRPr="00A20655" w:rsidTr="00A20655">
        <w:trPr>
          <w:trHeight w:val="147"/>
        </w:trPr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20655">
              <w:rPr>
                <w:rFonts w:ascii="Times New Roman" w:hAnsi="Times New Roman" w:cs="Times New Roman"/>
                <w:b/>
                <w:bCs/>
                <w:sz w:val="20"/>
              </w:rPr>
              <w:t xml:space="preserve">Субсидии капитальный ремонт объектов коммунальной инфраструктуры и прочие субсидии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4 200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3507,4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i/>
                <w:iCs/>
                <w:sz w:val="24"/>
              </w:rPr>
              <w:t>16205,4</w:t>
            </w:r>
          </w:p>
        </w:tc>
      </w:tr>
      <w:tr w:rsidR="00A20655" w:rsidRPr="00A20655" w:rsidTr="00A20655">
        <w:trPr>
          <w:trHeight w:val="28"/>
        </w:trPr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20655">
              <w:rPr>
                <w:rFonts w:ascii="Times New Roman" w:hAnsi="Times New Roman" w:cs="Times New Roman"/>
                <w:b/>
                <w:bCs/>
                <w:sz w:val="20"/>
              </w:rPr>
              <w:t>Итого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20 905,0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18669,4</w:t>
            </w:r>
          </w:p>
        </w:tc>
        <w:tc>
          <w:tcPr>
            <w:tcW w:w="10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0655" w:rsidRPr="00A20655" w:rsidRDefault="00A20655" w:rsidP="00A206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655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28699,4</w:t>
            </w:r>
          </w:p>
        </w:tc>
      </w:tr>
    </w:tbl>
    <w:p w:rsidR="000F68D5" w:rsidRDefault="00396E00" w:rsidP="00A20655">
      <w:pPr>
        <w:jc w:val="center"/>
        <w:rPr>
          <w:rFonts w:ascii="Times New Roman" w:hAnsi="Times New Roman" w:cs="Times New Roman"/>
          <w:b/>
          <w:sz w:val="28"/>
        </w:rPr>
      </w:pPr>
      <w:r w:rsidRPr="00396E00">
        <w:rPr>
          <w:rFonts w:ascii="Times New Roman" w:hAnsi="Times New Roman" w:cs="Times New Roman"/>
          <w:b/>
          <w:sz w:val="28"/>
        </w:rPr>
        <w:lastRenderedPageBreak/>
        <w:t>Расходы бюджета на 2019-2021 гг.</w:t>
      </w:r>
    </w:p>
    <w:tbl>
      <w:tblPr>
        <w:tblStyle w:val="aa"/>
        <w:tblW w:w="6516" w:type="dxa"/>
        <w:tblInd w:w="-147" w:type="dxa"/>
        <w:tblLook w:val="04A0" w:firstRow="1" w:lastRow="0" w:firstColumn="1" w:lastColumn="0" w:noHBand="0" w:noVBand="1"/>
      </w:tblPr>
      <w:tblGrid>
        <w:gridCol w:w="1945"/>
        <w:gridCol w:w="1452"/>
        <w:gridCol w:w="1560"/>
        <w:gridCol w:w="1559"/>
      </w:tblGrid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Статьи расходов</w:t>
            </w:r>
          </w:p>
        </w:tc>
        <w:tc>
          <w:tcPr>
            <w:tcW w:w="1452" w:type="dxa"/>
          </w:tcPr>
          <w:p w:rsidR="00396E00" w:rsidRDefault="00396E00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2019 г.</w:t>
            </w:r>
          </w:p>
          <w:p w:rsidR="00396E00" w:rsidRPr="00396E00" w:rsidRDefault="00EE4A94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млн.руб.</w:t>
            </w:r>
          </w:p>
        </w:tc>
        <w:tc>
          <w:tcPr>
            <w:tcW w:w="1560" w:type="dxa"/>
          </w:tcPr>
          <w:p w:rsidR="00396E00" w:rsidRDefault="00396E00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2020 г.</w:t>
            </w:r>
          </w:p>
          <w:p w:rsidR="00EE4A94" w:rsidRPr="00396E00" w:rsidRDefault="00EE4A94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млн.руб.</w:t>
            </w:r>
          </w:p>
        </w:tc>
        <w:tc>
          <w:tcPr>
            <w:tcW w:w="1559" w:type="dxa"/>
          </w:tcPr>
          <w:p w:rsidR="00396E00" w:rsidRDefault="00396E00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2021 г.</w:t>
            </w:r>
          </w:p>
          <w:p w:rsidR="00EE4A94" w:rsidRPr="00396E00" w:rsidRDefault="00EE4A94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млн.руб.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96E00">
              <w:rPr>
                <w:rFonts w:ascii="Times New Roman" w:hAnsi="Times New Roman" w:cs="Times New Roman"/>
                <w:sz w:val="24"/>
              </w:rPr>
              <w:t>Муниципальная служба</w:t>
            </w:r>
          </w:p>
        </w:tc>
        <w:tc>
          <w:tcPr>
            <w:tcW w:w="1452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5652,5</w:t>
            </w:r>
          </w:p>
        </w:tc>
        <w:tc>
          <w:tcPr>
            <w:tcW w:w="1560" w:type="dxa"/>
          </w:tcPr>
          <w:p w:rsidR="00396E00" w:rsidRPr="00396E00" w:rsidRDefault="00752E5D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9604,9</w:t>
            </w:r>
          </w:p>
        </w:tc>
        <w:tc>
          <w:tcPr>
            <w:tcW w:w="1559" w:type="dxa"/>
          </w:tcPr>
          <w:p w:rsidR="00396E00" w:rsidRPr="00396E00" w:rsidRDefault="005D477E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7024,1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96E00">
              <w:rPr>
                <w:rFonts w:ascii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1452" w:type="dxa"/>
          </w:tcPr>
          <w:p w:rsidR="00396E00" w:rsidRPr="00396E00" w:rsidRDefault="00EE4A94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13971,9</w:t>
            </w:r>
          </w:p>
        </w:tc>
        <w:tc>
          <w:tcPr>
            <w:tcW w:w="1560" w:type="dxa"/>
          </w:tcPr>
          <w:p w:rsidR="00396E00" w:rsidRPr="00396E00" w:rsidRDefault="00752E5D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16458,7</w:t>
            </w:r>
          </w:p>
        </w:tc>
        <w:tc>
          <w:tcPr>
            <w:tcW w:w="1559" w:type="dxa"/>
          </w:tcPr>
          <w:p w:rsidR="00396E00" w:rsidRPr="00396E00" w:rsidRDefault="005D477E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17260,7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96E00">
              <w:rPr>
                <w:rFonts w:ascii="Times New Roman" w:hAnsi="Times New Roman" w:cs="Times New Roman"/>
                <w:sz w:val="24"/>
              </w:rPr>
              <w:t>Социальная политика</w:t>
            </w:r>
          </w:p>
        </w:tc>
        <w:tc>
          <w:tcPr>
            <w:tcW w:w="1452" w:type="dxa"/>
          </w:tcPr>
          <w:p w:rsidR="00396E00" w:rsidRPr="00396E00" w:rsidRDefault="00752E5D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18,1 тыс.</w:t>
            </w:r>
            <w:r w:rsidR="00EE4A94">
              <w:rPr>
                <w:rFonts w:ascii="Times New Roman" w:hAnsi="Times New Roman" w:cs="Times New Roman"/>
                <w:sz w:val="24"/>
              </w:rPr>
              <w:t>р.</w:t>
            </w:r>
          </w:p>
        </w:tc>
        <w:tc>
          <w:tcPr>
            <w:tcW w:w="1560" w:type="dxa"/>
          </w:tcPr>
          <w:p w:rsidR="00396E00" w:rsidRPr="00396E00" w:rsidRDefault="00752E5D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235,9 тыс.р.</w:t>
            </w:r>
          </w:p>
        </w:tc>
        <w:tc>
          <w:tcPr>
            <w:tcW w:w="1559" w:type="dxa"/>
          </w:tcPr>
          <w:p w:rsidR="00396E00" w:rsidRPr="00396E00" w:rsidRDefault="005D477E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165,7 тыс.р.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96E00">
              <w:rPr>
                <w:rFonts w:ascii="Times New Roman" w:hAnsi="Times New Roman" w:cs="Times New Roman"/>
                <w:sz w:val="24"/>
              </w:rPr>
              <w:t>Пожарная безопасность</w:t>
            </w:r>
          </w:p>
        </w:tc>
        <w:tc>
          <w:tcPr>
            <w:tcW w:w="1452" w:type="dxa"/>
          </w:tcPr>
          <w:p w:rsidR="00396E00" w:rsidRPr="00396E00" w:rsidRDefault="00EE4A94" w:rsidP="00EE4A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  <w:r w:rsidR="00752E5D">
              <w:rPr>
                <w:rFonts w:ascii="Times New Roman" w:hAnsi="Times New Roman" w:cs="Times New Roman"/>
                <w:sz w:val="24"/>
              </w:rPr>
              <w:t xml:space="preserve"> тыс.</w:t>
            </w:r>
            <w:r>
              <w:rPr>
                <w:rFonts w:ascii="Times New Roman" w:hAnsi="Times New Roman" w:cs="Times New Roman"/>
                <w:sz w:val="24"/>
              </w:rPr>
              <w:t>р.</w:t>
            </w:r>
          </w:p>
        </w:tc>
        <w:tc>
          <w:tcPr>
            <w:tcW w:w="1560" w:type="dxa"/>
          </w:tcPr>
          <w:p w:rsidR="00396E00" w:rsidRPr="00396E00" w:rsidRDefault="00752E5D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550 тыс.р.</w:t>
            </w:r>
          </w:p>
        </w:tc>
        <w:tc>
          <w:tcPr>
            <w:tcW w:w="1559" w:type="dxa"/>
          </w:tcPr>
          <w:p w:rsidR="00396E00" w:rsidRPr="00396E00" w:rsidRDefault="00467566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1020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96E00">
              <w:rPr>
                <w:rFonts w:ascii="Times New Roman" w:hAnsi="Times New Roman" w:cs="Times New Roman"/>
                <w:sz w:val="24"/>
              </w:rPr>
              <w:t>Благоустройство</w:t>
            </w:r>
          </w:p>
        </w:tc>
        <w:tc>
          <w:tcPr>
            <w:tcW w:w="1452" w:type="dxa"/>
          </w:tcPr>
          <w:p w:rsidR="00396E00" w:rsidRPr="00396E00" w:rsidRDefault="00EE4A94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11435,2</w:t>
            </w:r>
          </w:p>
        </w:tc>
        <w:tc>
          <w:tcPr>
            <w:tcW w:w="1560" w:type="dxa"/>
          </w:tcPr>
          <w:p w:rsidR="00396E00" w:rsidRPr="00396E00" w:rsidRDefault="00752E5D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14584,1</w:t>
            </w:r>
          </w:p>
        </w:tc>
        <w:tc>
          <w:tcPr>
            <w:tcW w:w="1559" w:type="dxa"/>
          </w:tcPr>
          <w:p w:rsidR="00396E00" w:rsidRPr="00396E00" w:rsidRDefault="00467566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18492,4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96E00">
              <w:rPr>
                <w:rFonts w:ascii="Times New Roman" w:hAnsi="Times New Roman" w:cs="Times New Roman"/>
                <w:sz w:val="24"/>
              </w:rPr>
              <w:t>Жилищно-коммунальное хозяйство</w:t>
            </w:r>
          </w:p>
        </w:tc>
        <w:tc>
          <w:tcPr>
            <w:tcW w:w="1452" w:type="dxa"/>
          </w:tcPr>
          <w:p w:rsidR="00396E00" w:rsidRPr="00396E00" w:rsidRDefault="00EE4A94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5467</w:t>
            </w:r>
          </w:p>
        </w:tc>
        <w:tc>
          <w:tcPr>
            <w:tcW w:w="1560" w:type="dxa"/>
          </w:tcPr>
          <w:p w:rsidR="00396E00" w:rsidRPr="00396E00" w:rsidRDefault="00752E5D" w:rsidP="009902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99029F">
              <w:rPr>
                <w:rFonts w:ascii="Times New Roman" w:hAnsi="Times New Roman" w:cs="Times New Roman"/>
                <w:sz w:val="24"/>
              </w:rPr>
              <w:t>000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99029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9" w:type="dxa"/>
          </w:tcPr>
          <w:p w:rsidR="00396E00" w:rsidRPr="00396E00" w:rsidRDefault="000B1A7B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12337,0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96E00">
              <w:rPr>
                <w:rFonts w:ascii="Times New Roman" w:hAnsi="Times New Roman" w:cs="Times New Roman"/>
                <w:sz w:val="24"/>
              </w:rPr>
              <w:t>Национальная экономика</w:t>
            </w:r>
          </w:p>
        </w:tc>
        <w:tc>
          <w:tcPr>
            <w:tcW w:w="1452" w:type="dxa"/>
          </w:tcPr>
          <w:p w:rsidR="00396E00" w:rsidRPr="00396E00" w:rsidRDefault="00EE4A94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4959,3</w:t>
            </w:r>
          </w:p>
        </w:tc>
        <w:tc>
          <w:tcPr>
            <w:tcW w:w="1560" w:type="dxa"/>
          </w:tcPr>
          <w:p w:rsidR="00396E00" w:rsidRPr="00396E00" w:rsidRDefault="00752E5D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6562,7</w:t>
            </w:r>
          </w:p>
        </w:tc>
        <w:tc>
          <w:tcPr>
            <w:tcW w:w="1559" w:type="dxa"/>
          </w:tcPr>
          <w:p w:rsidR="00396E00" w:rsidRPr="00396E00" w:rsidRDefault="00467566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6608,8</w:t>
            </w:r>
          </w:p>
        </w:tc>
      </w:tr>
      <w:tr w:rsidR="0099029F" w:rsidTr="00467566">
        <w:tc>
          <w:tcPr>
            <w:tcW w:w="1945" w:type="dxa"/>
          </w:tcPr>
          <w:p w:rsidR="0099029F" w:rsidRPr="00396E00" w:rsidRDefault="0099029F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Прочие расходы</w:t>
            </w:r>
          </w:p>
        </w:tc>
        <w:tc>
          <w:tcPr>
            <w:tcW w:w="1452" w:type="dxa"/>
          </w:tcPr>
          <w:p w:rsidR="0099029F" w:rsidRDefault="000B1A7B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60" w:type="dxa"/>
          </w:tcPr>
          <w:p w:rsidR="0099029F" w:rsidRDefault="0099029F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1384,8</w:t>
            </w:r>
          </w:p>
        </w:tc>
        <w:tc>
          <w:tcPr>
            <w:tcW w:w="1559" w:type="dxa"/>
          </w:tcPr>
          <w:p w:rsidR="0099029F" w:rsidRDefault="000B1A7B" w:rsidP="00396E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1682,6</w:t>
            </w:r>
          </w:p>
        </w:tc>
      </w:tr>
      <w:tr w:rsidR="00396E00" w:rsidTr="00467566">
        <w:tc>
          <w:tcPr>
            <w:tcW w:w="1945" w:type="dxa"/>
          </w:tcPr>
          <w:p w:rsidR="00396E00" w:rsidRPr="00396E00" w:rsidRDefault="00396E00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452" w:type="dxa"/>
          </w:tcPr>
          <w:p w:rsidR="00396E00" w:rsidRPr="00396E00" w:rsidRDefault="00EE4A94" w:rsidP="00396E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41544</w:t>
            </w:r>
          </w:p>
        </w:tc>
        <w:tc>
          <w:tcPr>
            <w:tcW w:w="1560" w:type="dxa"/>
          </w:tcPr>
          <w:p w:rsidR="00396E00" w:rsidRPr="00396E00" w:rsidRDefault="00752E5D" w:rsidP="009902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50381,1</w:t>
            </w:r>
            <w:r w:rsidR="004854E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396E00" w:rsidRPr="00396E00" w:rsidRDefault="005D477E" w:rsidP="002A63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64425,6</w:t>
            </w:r>
            <w:r w:rsidR="004854E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9C1D17" w:rsidRDefault="009C1D17" w:rsidP="00C859BA">
      <w:pPr>
        <w:spacing w:after="0" w:line="240" w:lineRule="auto"/>
        <w:ind w:left="-142" w:right="-397"/>
        <w:jc w:val="center"/>
        <w:rPr>
          <w:rFonts w:ascii="Times New Roman" w:hAnsi="Times New Roman" w:cs="Times New Roman"/>
          <w:b/>
          <w:bCs/>
          <w:sz w:val="28"/>
        </w:rPr>
      </w:pPr>
    </w:p>
    <w:p w:rsidR="00C859BA" w:rsidRPr="00C859BA" w:rsidRDefault="00C859BA" w:rsidP="00C859BA">
      <w:pPr>
        <w:spacing w:after="0" w:line="240" w:lineRule="auto"/>
        <w:ind w:left="-142" w:right="-397"/>
        <w:jc w:val="center"/>
        <w:rPr>
          <w:rFonts w:ascii="Times New Roman" w:hAnsi="Times New Roman" w:cs="Times New Roman"/>
          <w:b/>
          <w:sz w:val="28"/>
        </w:rPr>
      </w:pPr>
      <w:r w:rsidRPr="00C859BA">
        <w:rPr>
          <w:rFonts w:ascii="Times New Roman" w:hAnsi="Times New Roman" w:cs="Times New Roman"/>
          <w:b/>
          <w:bCs/>
          <w:sz w:val="28"/>
        </w:rPr>
        <w:t>Сравнение общего объема расходов бюджета поселения</w:t>
      </w:r>
    </w:p>
    <w:p w:rsidR="00C859BA" w:rsidRDefault="00C859BA" w:rsidP="00C859BA">
      <w:pPr>
        <w:spacing w:after="0" w:line="240" w:lineRule="auto"/>
        <w:ind w:left="-142" w:right="-397"/>
        <w:jc w:val="center"/>
        <w:rPr>
          <w:rFonts w:ascii="Times New Roman" w:hAnsi="Times New Roman" w:cs="Times New Roman"/>
          <w:b/>
          <w:bCs/>
          <w:sz w:val="28"/>
        </w:rPr>
      </w:pPr>
      <w:r w:rsidRPr="00C859BA">
        <w:rPr>
          <w:rFonts w:ascii="Times New Roman" w:hAnsi="Times New Roman" w:cs="Times New Roman"/>
          <w:b/>
          <w:bCs/>
          <w:sz w:val="28"/>
        </w:rPr>
        <w:t>на 2019 - 2021 годы</w:t>
      </w:r>
    </w:p>
    <w:p w:rsidR="002A631F" w:rsidRDefault="002A631F" w:rsidP="00C859BA">
      <w:pPr>
        <w:spacing w:after="0" w:line="240" w:lineRule="auto"/>
        <w:ind w:left="-142" w:right="-397"/>
        <w:jc w:val="center"/>
        <w:rPr>
          <w:rFonts w:ascii="Times New Roman" w:hAnsi="Times New Roman" w:cs="Times New Roman"/>
          <w:b/>
          <w:bCs/>
          <w:sz w:val="28"/>
        </w:rPr>
      </w:pPr>
    </w:p>
    <w:p w:rsidR="00C859BA" w:rsidRPr="00C859BA" w:rsidRDefault="00C859BA" w:rsidP="00C859BA">
      <w:pPr>
        <w:spacing w:after="0" w:line="240" w:lineRule="auto"/>
        <w:ind w:left="-142" w:right="-397"/>
        <w:jc w:val="center"/>
        <w:rPr>
          <w:rFonts w:ascii="Times New Roman" w:hAnsi="Times New Roman" w:cs="Times New Roman"/>
          <w:b/>
          <w:sz w:val="28"/>
        </w:rPr>
      </w:pPr>
      <w:r w:rsidRPr="00C859B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E642D8D" wp14:editId="3BCC58DD">
            <wp:extent cx="3708400" cy="2472055"/>
            <wp:effectExtent l="0" t="0" r="6350" b="444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E7F18" w:rsidRDefault="008E7F18" w:rsidP="008E7F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7F18"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Перечень муниципальных программ сельского поселения и объемы финансирования на 2019 -2021 года</w:t>
      </w:r>
    </w:p>
    <w:p w:rsidR="008E7F18" w:rsidRDefault="008E7F18" w:rsidP="008E7F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6947" w:type="dxa"/>
        <w:tblInd w:w="-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9"/>
        <w:gridCol w:w="1276"/>
        <w:gridCol w:w="1276"/>
        <w:gridCol w:w="1276"/>
      </w:tblGrid>
      <w:tr w:rsidR="008E7F18" w:rsidRPr="008E7F18" w:rsidTr="008E7F18">
        <w:trPr>
          <w:trHeight w:val="1340"/>
        </w:trPr>
        <w:tc>
          <w:tcPr>
            <w:tcW w:w="3119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программы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Объем средств на 2019 год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Объем средств на 2020 год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Объем средств на 2021 год</w:t>
            </w:r>
          </w:p>
        </w:tc>
      </w:tr>
      <w:tr w:rsidR="008E7F18" w:rsidRPr="008E7F18" w:rsidTr="008E7F18">
        <w:trPr>
          <w:trHeight w:val="1557"/>
        </w:trPr>
        <w:tc>
          <w:tcPr>
            <w:tcW w:w="3119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Функционирование и развитие муниципальной службы муниципального образования Ташлинский сельсовет Оренбургской области на 2019–2024 годы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5467,00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10873,7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8461</w:t>
            </w:r>
          </w:p>
        </w:tc>
      </w:tr>
      <w:tr w:rsidR="008E7F18" w:rsidRPr="008E7F18" w:rsidTr="008E7F18">
        <w:trPr>
          <w:trHeight w:val="2950"/>
        </w:trPr>
        <w:tc>
          <w:tcPr>
            <w:tcW w:w="3119" w:type="dxa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Развитие системы пожарной безопасности, безопасности на водных объектах, защиты населения от чрезвычайных ситуаций снижения рисков их возникновения на территории муниципального образования Ташлинский сельсовет Ташлинского района Оренбургской области на 2019-2024гг.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1020</w:t>
            </w:r>
          </w:p>
        </w:tc>
      </w:tr>
      <w:tr w:rsidR="008E7F18" w:rsidRPr="008E7F18" w:rsidTr="008E7F18">
        <w:trPr>
          <w:trHeight w:val="1116"/>
        </w:trPr>
        <w:tc>
          <w:tcPr>
            <w:tcW w:w="3119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Развитие культуры в муниципальном образовании Ташлинский совет на 2019 -2024 годы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13 971,9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16458,7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17260,7</w:t>
            </w:r>
          </w:p>
        </w:tc>
      </w:tr>
      <w:tr w:rsidR="008E7F18" w:rsidRPr="008E7F18" w:rsidTr="008E7F18">
        <w:trPr>
          <w:trHeight w:val="1663"/>
        </w:trPr>
        <w:tc>
          <w:tcPr>
            <w:tcW w:w="3119" w:type="dxa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Благоустройство территории муниципального образования Ташлинский сельсовет Ташлинского района Оренбургской области на 2014-2020гг.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11 435,2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14584,1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18492,4</w:t>
            </w:r>
          </w:p>
        </w:tc>
      </w:tr>
    </w:tbl>
    <w:p w:rsidR="008E7F18" w:rsidRDefault="008E7F18" w:rsidP="008E7F1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7F18" w:rsidRDefault="008E7F18" w:rsidP="008E7F1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7F18" w:rsidRDefault="008E7F18" w:rsidP="008E7F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7F18"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Перечень муниципальных программ сельского поселения и объемы финансирования на 2019 -2021 года</w:t>
      </w:r>
      <w:r>
        <w:rPr>
          <w:rFonts w:ascii="Times New Roman" w:hAnsi="Times New Roman" w:cs="Times New Roman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(продолжение таблицы)</w:t>
      </w:r>
    </w:p>
    <w:p w:rsidR="008E7F18" w:rsidRPr="008E7F18" w:rsidRDefault="008E7F18" w:rsidP="008E7F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6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35"/>
        <w:gridCol w:w="1248"/>
        <w:gridCol w:w="1275"/>
        <w:gridCol w:w="1276"/>
      </w:tblGrid>
      <w:tr w:rsidR="008E7F18" w:rsidRPr="008E7F18" w:rsidTr="008E7F18">
        <w:trPr>
          <w:trHeight w:val="1321"/>
          <w:jc w:val="center"/>
        </w:trPr>
        <w:tc>
          <w:tcPr>
            <w:tcW w:w="283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программы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Объем средств на 2019 год</w:t>
            </w:r>
          </w:p>
        </w:tc>
        <w:tc>
          <w:tcPr>
            <w:tcW w:w="127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Объем средств на 2020 год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Объем средств на 2021 год</w:t>
            </w:r>
          </w:p>
        </w:tc>
      </w:tr>
      <w:tr w:rsidR="008E7F18" w:rsidRPr="008E7F18" w:rsidTr="008E7F18">
        <w:trPr>
          <w:trHeight w:val="1499"/>
          <w:jc w:val="center"/>
        </w:trPr>
        <w:tc>
          <w:tcPr>
            <w:tcW w:w="2835" w:type="dxa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Комплексное развитие жилищно-коммунального хозяйства Ташлинского сельсовета Ташлинского района на 2019-2024 годы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5 276,6</w:t>
            </w:r>
          </w:p>
        </w:tc>
        <w:tc>
          <w:tcPr>
            <w:tcW w:w="127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12337</w:t>
            </w:r>
          </w:p>
        </w:tc>
      </w:tr>
      <w:tr w:rsidR="008E7F18" w:rsidRPr="008E7F18" w:rsidTr="008E7F18">
        <w:trPr>
          <w:trHeight w:val="1866"/>
          <w:jc w:val="center"/>
        </w:trPr>
        <w:tc>
          <w:tcPr>
            <w:tcW w:w="2835" w:type="dxa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Комплексное развитие транспортной инфраструктуры муниципального образования Ташлинский сельсовет Ташлинского района Оренбургской области на 2017-2030 годы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4 953,3</w:t>
            </w:r>
          </w:p>
        </w:tc>
        <w:tc>
          <w:tcPr>
            <w:tcW w:w="127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6556,7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6602,8</w:t>
            </w:r>
          </w:p>
        </w:tc>
      </w:tr>
      <w:tr w:rsidR="008E7F18" w:rsidRPr="008E7F18" w:rsidTr="008E7F18">
        <w:trPr>
          <w:trHeight w:val="1866"/>
          <w:jc w:val="center"/>
        </w:trPr>
        <w:tc>
          <w:tcPr>
            <w:tcW w:w="2835" w:type="dxa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Формирование комфортной городской среды муниципального образования Ташлинский сельсовет Ташлинского района Оренбургской области на 2018-2022 годы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190,4</w:t>
            </w:r>
          </w:p>
        </w:tc>
        <w:tc>
          <w:tcPr>
            <w:tcW w:w="127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8E7F18" w:rsidRPr="008E7F18" w:rsidTr="008E7F18">
        <w:trPr>
          <w:trHeight w:val="1629"/>
          <w:jc w:val="center"/>
        </w:trPr>
        <w:tc>
          <w:tcPr>
            <w:tcW w:w="2835" w:type="dxa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Осуществление внешнего и внутреннего муниципального финансового контроля муниципального образования Ташлинский сельсовет на 2019 - 2024 годы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286,9</w:t>
            </w:r>
          </w:p>
        </w:tc>
        <w:tc>
          <w:tcPr>
            <w:tcW w:w="127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271,8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296,9</w:t>
            </w:r>
          </w:p>
        </w:tc>
      </w:tr>
      <w:tr w:rsidR="008E7F18" w:rsidRPr="008E7F18" w:rsidTr="008E7F18">
        <w:trPr>
          <w:trHeight w:val="591"/>
          <w:jc w:val="center"/>
        </w:trPr>
        <w:tc>
          <w:tcPr>
            <w:tcW w:w="283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Итого расходов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41 544,0</w:t>
            </w:r>
          </w:p>
        </w:tc>
        <w:tc>
          <w:tcPr>
            <w:tcW w:w="1275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50295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8E7F18" w:rsidRPr="008E7F18" w:rsidRDefault="008E7F18" w:rsidP="008E7F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F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64470,8</w:t>
            </w:r>
          </w:p>
        </w:tc>
      </w:tr>
    </w:tbl>
    <w:p w:rsidR="008E7F18" w:rsidRDefault="006D3B20" w:rsidP="006D3B2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Дефицит бюджета поселения на 2019-2021 гг.</w:t>
      </w:r>
    </w:p>
    <w:p w:rsidR="006D3B20" w:rsidRDefault="006D3B20" w:rsidP="006D3B2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D3B20" w:rsidRPr="008E7F18" w:rsidRDefault="006D3B20" w:rsidP="006D3B2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3708400" cy="2793365"/>
            <wp:effectExtent l="0" t="0" r="635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18" w:rsidRPr="008E7F18" w:rsidRDefault="008E7F18" w:rsidP="008E7F1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63BB" w:rsidRDefault="006D3B20" w:rsidP="006D3B2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1300" cy="352663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erb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80" cy="35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9E" w:rsidRDefault="00E7139E" w:rsidP="006D3B2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E7139E" w:rsidRDefault="00E7139E" w:rsidP="006D3B2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6D3B20" w:rsidRDefault="00E7139E" w:rsidP="006D3B20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E7139E">
        <w:rPr>
          <w:rFonts w:ascii="Times New Roman" w:hAnsi="Times New Roman" w:cs="Times New Roman"/>
          <w:b/>
          <w:bCs/>
          <w:sz w:val="28"/>
        </w:rPr>
        <w:t>Вывод</w:t>
      </w:r>
    </w:p>
    <w:p w:rsidR="00E7139E" w:rsidRDefault="00E7139E" w:rsidP="00E7139E">
      <w:pPr>
        <w:jc w:val="both"/>
        <w:rPr>
          <w:rFonts w:ascii="Times New Roman" w:hAnsi="Times New Roman" w:cs="Times New Roman"/>
          <w:bCs/>
          <w:sz w:val="28"/>
        </w:rPr>
      </w:pPr>
      <w:r w:rsidRPr="00E7139E">
        <w:rPr>
          <w:rFonts w:ascii="Times New Roman" w:hAnsi="Times New Roman" w:cs="Times New Roman"/>
          <w:bCs/>
          <w:sz w:val="28"/>
        </w:rPr>
        <w:t>С каждым годом доходы бюджета МО с. Ташлы растут, а соответственно растут и расходы, это говорит о том, что динамика положительная и процесс поступательного развития села происходит от года к году. Таким образом, если рост бюджета продолжиться и в последующие годы, то мы можем прогнозировать улучшения во всех сферах жизнедеятельности села Ташла</w:t>
      </w:r>
      <w:r>
        <w:rPr>
          <w:rFonts w:ascii="Times New Roman" w:hAnsi="Times New Roman" w:cs="Times New Roman"/>
          <w:bCs/>
          <w:sz w:val="28"/>
        </w:rPr>
        <w:t>.</w:t>
      </w:r>
    </w:p>
    <w:p w:rsidR="00E7139E" w:rsidRDefault="00E7139E" w:rsidP="00E7139E">
      <w:pPr>
        <w:jc w:val="both"/>
        <w:rPr>
          <w:rFonts w:ascii="Times New Roman" w:hAnsi="Times New Roman" w:cs="Times New Roman"/>
          <w:bCs/>
          <w:sz w:val="28"/>
        </w:rPr>
      </w:pPr>
    </w:p>
    <w:p w:rsidR="00E7139E" w:rsidRDefault="00E7139E" w:rsidP="00E7139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33800" cy="28003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0B" w:rsidRDefault="00E60F0B" w:rsidP="00E7139E">
      <w:pPr>
        <w:jc w:val="center"/>
        <w:rPr>
          <w:rFonts w:ascii="Times New Roman" w:hAnsi="Times New Roman" w:cs="Times New Roman"/>
          <w:sz w:val="28"/>
        </w:rPr>
      </w:pPr>
    </w:p>
    <w:p w:rsidR="00E60F0B" w:rsidRDefault="00E60F0B" w:rsidP="00E7139E">
      <w:pPr>
        <w:jc w:val="center"/>
        <w:rPr>
          <w:rFonts w:ascii="Times New Roman" w:hAnsi="Times New Roman" w:cs="Times New Roman"/>
          <w:sz w:val="28"/>
        </w:rPr>
      </w:pPr>
    </w:p>
    <w:p w:rsidR="00E60F0B" w:rsidRDefault="00E60F0B" w:rsidP="00E7139E">
      <w:pPr>
        <w:jc w:val="center"/>
        <w:rPr>
          <w:rFonts w:ascii="Times New Roman" w:hAnsi="Times New Roman" w:cs="Times New Roman"/>
          <w:sz w:val="28"/>
        </w:rPr>
      </w:pPr>
    </w:p>
    <w:p w:rsidR="00E60F0B" w:rsidRDefault="004531CE" w:rsidP="004531CE">
      <w:pPr>
        <w:ind w:right="-256"/>
        <w:jc w:val="center"/>
        <w:rPr>
          <w:rFonts w:ascii="Times New Roman" w:hAnsi="Times New Roman" w:cs="Times New Roman"/>
          <w:b/>
          <w:bCs/>
          <w:sz w:val="28"/>
        </w:rPr>
      </w:pPr>
      <w:r w:rsidRPr="004531CE">
        <w:rPr>
          <w:rFonts w:ascii="Times New Roman" w:hAnsi="Times New Roman" w:cs="Times New Roman"/>
          <w:b/>
          <w:bCs/>
          <w:sz w:val="28"/>
        </w:rPr>
        <w:lastRenderedPageBreak/>
        <w:t>Заключение</w:t>
      </w:r>
    </w:p>
    <w:p w:rsidR="004531CE" w:rsidRPr="004531CE" w:rsidRDefault="004531CE" w:rsidP="004531CE">
      <w:pPr>
        <w:ind w:right="-256"/>
        <w:jc w:val="both"/>
        <w:rPr>
          <w:rFonts w:ascii="Times New Roman" w:hAnsi="Times New Roman" w:cs="Times New Roman"/>
          <w:sz w:val="24"/>
        </w:rPr>
      </w:pPr>
      <w:r w:rsidRPr="004531CE">
        <w:rPr>
          <w:rFonts w:ascii="Times New Roman" w:hAnsi="Times New Roman" w:cs="Times New Roman"/>
          <w:bCs/>
          <w:sz w:val="24"/>
        </w:rPr>
        <w:t>Подводя итог, можно смело сказать, что гипотеза данного проекта подтвердилась: с ежегодным ростом доходов бюджета Ташлинского сельского совета и прозрачным, доступным пониманием расходов с. Ташлы, большинство граждан охотнее принимают участие в развитии села, благоустройстве территории села, начиная со своих собственных участков и жилищ и в целом посёлка.</w:t>
      </w:r>
    </w:p>
    <w:p w:rsidR="004531CE" w:rsidRPr="004531CE" w:rsidRDefault="004531CE" w:rsidP="004531CE">
      <w:pPr>
        <w:ind w:right="-256"/>
        <w:jc w:val="both"/>
        <w:rPr>
          <w:rFonts w:ascii="Times New Roman" w:hAnsi="Times New Roman" w:cs="Times New Roman"/>
          <w:sz w:val="24"/>
        </w:rPr>
      </w:pPr>
      <w:r w:rsidRPr="004531CE">
        <w:rPr>
          <w:rFonts w:ascii="Times New Roman" w:hAnsi="Times New Roman" w:cs="Times New Roman"/>
          <w:bCs/>
          <w:sz w:val="24"/>
        </w:rPr>
        <w:t xml:space="preserve">И, наконец, можно сделать выводы: </w:t>
      </w:r>
    </w:p>
    <w:p w:rsidR="004531CE" w:rsidRPr="004531CE" w:rsidRDefault="004531CE" w:rsidP="004531CE">
      <w:pPr>
        <w:ind w:right="-256"/>
        <w:jc w:val="both"/>
        <w:rPr>
          <w:rFonts w:ascii="Times New Roman" w:hAnsi="Times New Roman" w:cs="Times New Roman"/>
          <w:sz w:val="24"/>
        </w:rPr>
      </w:pPr>
      <w:r w:rsidRPr="004531CE">
        <w:rPr>
          <w:rFonts w:ascii="Times New Roman" w:hAnsi="Times New Roman" w:cs="Times New Roman"/>
          <w:bCs/>
          <w:sz w:val="24"/>
        </w:rPr>
        <w:t xml:space="preserve">1.В связи с развитием Российской Федерации в целом, во всех сферах общественной жизни, происходит рост общей, правовой и экономической культуры граждан не только на уровне регионов, но и на муниципальном уровне, что безусловно, очень важно для укрепления и дальнейшего становления России, как одного из самых сильных и развитых государств мира, для занятия нашей страной места достойного её масштабов и возможностей!  </w:t>
      </w:r>
    </w:p>
    <w:p w:rsidR="004531CE" w:rsidRPr="004531CE" w:rsidRDefault="004531CE" w:rsidP="004531CE">
      <w:pPr>
        <w:ind w:right="-256"/>
        <w:jc w:val="both"/>
        <w:rPr>
          <w:rFonts w:ascii="Times New Roman" w:hAnsi="Times New Roman" w:cs="Times New Roman"/>
          <w:sz w:val="24"/>
        </w:rPr>
      </w:pPr>
      <w:r w:rsidRPr="004531CE">
        <w:rPr>
          <w:rFonts w:ascii="Times New Roman" w:hAnsi="Times New Roman" w:cs="Times New Roman"/>
          <w:bCs/>
          <w:sz w:val="24"/>
        </w:rPr>
        <w:t>2. Наблюдается рост граждан пользующихся электронными источниками получения информации, граждан желающих разобраться в процессе работы аппарата администрации сельского совета в сферах политики и экономики, социального обслуживания и тд.</w:t>
      </w:r>
    </w:p>
    <w:p w:rsidR="004531CE" w:rsidRPr="004531CE" w:rsidRDefault="004531CE" w:rsidP="004531CE">
      <w:pPr>
        <w:ind w:right="-256"/>
        <w:jc w:val="both"/>
        <w:rPr>
          <w:rFonts w:ascii="Times New Roman" w:hAnsi="Times New Roman" w:cs="Times New Roman"/>
          <w:sz w:val="24"/>
        </w:rPr>
      </w:pPr>
      <w:r w:rsidRPr="004531CE">
        <w:rPr>
          <w:rFonts w:ascii="Times New Roman" w:hAnsi="Times New Roman" w:cs="Times New Roman"/>
          <w:bCs/>
          <w:sz w:val="24"/>
        </w:rPr>
        <w:t>4. Разработка новых форм представления бюджета для граждан требует качественного подхода и позволяет сформировать положительное восприятие особенностей постепенного развития в связи с объективными возможностями государства.</w:t>
      </w:r>
    </w:p>
    <w:p w:rsidR="004531CE" w:rsidRPr="004531CE" w:rsidRDefault="004531CE" w:rsidP="004531CE">
      <w:pPr>
        <w:ind w:right="-256"/>
        <w:jc w:val="both"/>
        <w:rPr>
          <w:rFonts w:ascii="Times New Roman" w:hAnsi="Times New Roman" w:cs="Times New Roman"/>
          <w:sz w:val="24"/>
        </w:rPr>
      </w:pPr>
      <w:r w:rsidRPr="004531CE">
        <w:rPr>
          <w:rFonts w:ascii="Times New Roman" w:hAnsi="Times New Roman" w:cs="Times New Roman"/>
          <w:bCs/>
          <w:sz w:val="24"/>
        </w:rPr>
        <w:t>6. Информацию о бюджете можно найти легко в интернете, на сайтах администраций муниципальных образований.</w:t>
      </w:r>
    </w:p>
    <w:p w:rsidR="004531CE" w:rsidRDefault="004531CE" w:rsidP="004531CE">
      <w:pPr>
        <w:ind w:right="-256"/>
        <w:jc w:val="both"/>
        <w:rPr>
          <w:rFonts w:ascii="Times New Roman" w:hAnsi="Times New Roman" w:cs="Times New Roman"/>
          <w:bCs/>
          <w:sz w:val="24"/>
        </w:rPr>
      </w:pPr>
      <w:r w:rsidRPr="004531CE">
        <w:rPr>
          <w:rFonts w:ascii="Times New Roman" w:hAnsi="Times New Roman" w:cs="Times New Roman"/>
          <w:bCs/>
          <w:sz w:val="24"/>
        </w:rPr>
        <w:t>7.Получая необходимые знания граждане РФ спокойнее относятся к трудностям и недостаткам села, стремятся внести свой посильный вклад и сохранить достигнутое!</w:t>
      </w:r>
    </w:p>
    <w:p w:rsidR="004531CE" w:rsidRDefault="007B578A" w:rsidP="007B578A">
      <w:pPr>
        <w:ind w:left="-127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06950" cy="637144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773" cy="64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8A" w:rsidRPr="007B578A" w:rsidRDefault="007B578A" w:rsidP="007B578A">
      <w:pPr>
        <w:ind w:left="-1276" w:right="-539"/>
        <w:jc w:val="center"/>
        <w:rPr>
          <w:rFonts w:ascii="Times New Roman" w:hAnsi="Times New Roman" w:cs="Times New Roman"/>
          <w:b/>
          <w:sz w:val="40"/>
          <w14:glow w14:rad="63500">
            <w14:schemeClr w14:val="accent1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578A">
        <w:rPr>
          <w:rFonts w:ascii="Times New Roman" w:hAnsi="Times New Roman" w:cs="Times New Roman"/>
          <w:b/>
          <w:sz w:val="40"/>
          <w14:glow w14:rad="63500">
            <w14:schemeClr w14:val="accent1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2021 г.</w:t>
      </w:r>
    </w:p>
    <w:sectPr w:rsidR="007B578A" w:rsidRPr="007B578A" w:rsidSect="00145EE0">
      <w:pgSz w:w="8391" w:h="11907" w:code="11"/>
      <w:pgMar w:top="426" w:right="850" w:bottom="426" w:left="1701" w:header="421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AE8" w:rsidRDefault="00863AE8" w:rsidP="003F0F1A">
      <w:pPr>
        <w:spacing w:after="0" w:line="240" w:lineRule="auto"/>
      </w:pPr>
      <w:r>
        <w:separator/>
      </w:r>
    </w:p>
  </w:endnote>
  <w:endnote w:type="continuationSeparator" w:id="0">
    <w:p w:rsidR="00863AE8" w:rsidRDefault="00863AE8" w:rsidP="003F0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AE8" w:rsidRDefault="00863AE8" w:rsidP="003F0F1A">
      <w:pPr>
        <w:spacing w:after="0" w:line="240" w:lineRule="auto"/>
      </w:pPr>
      <w:r>
        <w:separator/>
      </w:r>
    </w:p>
  </w:footnote>
  <w:footnote w:type="continuationSeparator" w:id="0">
    <w:p w:rsidR="00863AE8" w:rsidRDefault="00863AE8" w:rsidP="003F0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838BB"/>
    <w:multiLevelType w:val="hybridMultilevel"/>
    <w:tmpl w:val="3D766C62"/>
    <w:lvl w:ilvl="0" w:tplc="60B22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7EC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ACF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AE7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164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8D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C1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A0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EC6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2F714B9"/>
    <w:multiLevelType w:val="hybridMultilevel"/>
    <w:tmpl w:val="767048AE"/>
    <w:lvl w:ilvl="0" w:tplc="95A672E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12D13"/>
    <w:multiLevelType w:val="hybridMultilevel"/>
    <w:tmpl w:val="18E44102"/>
    <w:lvl w:ilvl="0" w:tplc="6AB0502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1D7BA0"/>
    <w:multiLevelType w:val="hybridMultilevel"/>
    <w:tmpl w:val="0C8CC50E"/>
    <w:lvl w:ilvl="0" w:tplc="2F8C8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6CC2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944E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6865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82D8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EEBE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E91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B8D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A4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E362B2"/>
    <w:multiLevelType w:val="hybridMultilevel"/>
    <w:tmpl w:val="18A24EE4"/>
    <w:lvl w:ilvl="0" w:tplc="F62C7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885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8A7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CE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6E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0D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84B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06A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700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D61583B"/>
    <w:multiLevelType w:val="hybridMultilevel"/>
    <w:tmpl w:val="0FAA6F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E0232B"/>
    <w:multiLevelType w:val="hybridMultilevel"/>
    <w:tmpl w:val="DAB885F0"/>
    <w:lvl w:ilvl="0" w:tplc="EAC40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821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F2B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2C1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29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8C1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789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3C9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DE9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4B2525E"/>
    <w:multiLevelType w:val="hybridMultilevel"/>
    <w:tmpl w:val="3D46025A"/>
    <w:lvl w:ilvl="0" w:tplc="95A67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A4A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801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D43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B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ACB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2C4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2AD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346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A8E6F9F"/>
    <w:multiLevelType w:val="hybridMultilevel"/>
    <w:tmpl w:val="DE2E08A0"/>
    <w:lvl w:ilvl="0" w:tplc="5FDA83C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B870DD"/>
    <w:multiLevelType w:val="hybridMultilevel"/>
    <w:tmpl w:val="2006DC44"/>
    <w:lvl w:ilvl="0" w:tplc="A46C5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FEB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9C5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32D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21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C0E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0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0EA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4E5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BF"/>
    <w:rsid w:val="000B1A7B"/>
    <w:rsid w:val="000F68D5"/>
    <w:rsid w:val="000F75C3"/>
    <w:rsid w:val="00145EE0"/>
    <w:rsid w:val="00184266"/>
    <w:rsid w:val="001C1DF1"/>
    <w:rsid w:val="002761EC"/>
    <w:rsid w:val="002800F4"/>
    <w:rsid w:val="002A631F"/>
    <w:rsid w:val="002B63BB"/>
    <w:rsid w:val="00396E00"/>
    <w:rsid w:val="003A1541"/>
    <w:rsid w:val="003A7DAC"/>
    <w:rsid w:val="003B2E5C"/>
    <w:rsid w:val="003F0F1A"/>
    <w:rsid w:val="004373DA"/>
    <w:rsid w:val="004531CE"/>
    <w:rsid w:val="0046111C"/>
    <w:rsid w:val="00467566"/>
    <w:rsid w:val="004854E6"/>
    <w:rsid w:val="004B5B6C"/>
    <w:rsid w:val="00501221"/>
    <w:rsid w:val="005020E8"/>
    <w:rsid w:val="00557EBE"/>
    <w:rsid w:val="0056242B"/>
    <w:rsid w:val="005726CF"/>
    <w:rsid w:val="00582408"/>
    <w:rsid w:val="005D477E"/>
    <w:rsid w:val="005D67CE"/>
    <w:rsid w:val="006075BF"/>
    <w:rsid w:val="0067617B"/>
    <w:rsid w:val="006A1F81"/>
    <w:rsid w:val="006A5C39"/>
    <w:rsid w:val="006C350A"/>
    <w:rsid w:val="006D3B20"/>
    <w:rsid w:val="006D46DC"/>
    <w:rsid w:val="00712541"/>
    <w:rsid w:val="0073532F"/>
    <w:rsid w:val="00752E5D"/>
    <w:rsid w:val="007704BD"/>
    <w:rsid w:val="007B578A"/>
    <w:rsid w:val="007F76D3"/>
    <w:rsid w:val="00860710"/>
    <w:rsid w:val="00863AE8"/>
    <w:rsid w:val="00876822"/>
    <w:rsid w:val="00893B8C"/>
    <w:rsid w:val="008D7EAD"/>
    <w:rsid w:val="008E7F18"/>
    <w:rsid w:val="0096725E"/>
    <w:rsid w:val="00981D7C"/>
    <w:rsid w:val="0099029F"/>
    <w:rsid w:val="009932D9"/>
    <w:rsid w:val="00994936"/>
    <w:rsid w:val="009C1D17"/>
    <w:rsid w:val="009D734F"/>
    <w:rsid w:val="00A20655"/>
    <w:rsid w:val="00A21C59"/>
    <w:rsid w:val="00A525D1"/>
    <w:rsid w:val="00A5670A"/>
    <w:rsid w:val="00AC3338"/>
    <w:rsid w:val="00B429AA"/>
    <w:rsid w:val="00BB2790"/>
    <w:rsid w:val="00BD76CB"/>
    <w:rsid w:val="00BE0AA0"/>
    <w:rsid w:val="00BE4D7E"/>
    <w:rsid w:val="00C01B00"/>
    <w:rsid w:val="00C26BAA"/>
    <w:rsid w:val="00C859BA"/>
    <w:rsid w:val="00C86285"/>
    <w:rsid w:val="00CD13C2"/>
    <w:rsid w:val="00CF720D"/>
    <w:rsid w:val="00D618EC"/>
    <w:rsid w:val="00D74B13"/>
    <w:rsid w:val="00D81E50"/>
    <w:rsid w:val="00D82924"/>
    <w:rsid w:val="00D97A6C"/>
    <w:rsid w:val="00DE5669"/>
    <w:rsid w:val="00DF6AF3"/>
    <w:rsid w:val="00E3459F"/>
    <w:rsid w:val="00E37124"/>
    <w:rsid w:val="00E50311"/>
    <w:rsid w:val="00E60F0B"/>
    <w:rsid w:val="00E7139E"/>
    <w:rsid w:val="00EA2A29"/>
    <w:rsid w:val="00EA4523"/>
    <w:rsid w:val="00EE4A94"/>
    <w:rsid w:val="00F12505"/>
    <w:rsid w:val="00F2200B"/>
    <w:rsid w:val="00F46D43"/>
    <w:rsid w:val="00FC03CC"/>
    <w:rsid w:val="00FC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716715-4B21-4588-88F0-B0C92553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F0F1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F0F1A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3F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0F1A"/>
  </w:style>
  <w:style w:type="paragraph" w:styleId="a7">
    <w:name w:val="footer"/>
    <w:basedOn w:val="a"/>
    <w:link w:val="a8"/>
    <w:uiPriority w:val="99"/>
    <w:unhideWhenUsed/>
    <w:rsid w:val="003F0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0F1A"/>
  </w:style>
  <w:style w:type="paragraph" w:styleId="a9">
    <w:name w:val="Normal (Web)"/>
    <w:basedOn w:val="a"/>
    <w:uiPriority w:val="99"/>
    <w:semiHidden/>
    <w:unhideWhenUsed/>
    <w:rsid w:val="00FC73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5020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7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3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5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7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8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0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9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8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5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59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3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1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5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4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chart" Target="charts/chart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chart" Target="charts/chart5.xml"/><Relationship Id="rId30" Type="http://schemas.openxmlformats.org/officeDocument/2006/relationships/image" Target="media/image18.jpe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16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thickness val="0"/>
      <c:spPr>
        <a:solidFill>
          <a:schemeClr val="accent3">
            <a:lumMod val="50000"/>
          </a:schemeClr>
        </a:solidFill>
      </c:spPr>
    </c:sideWall>
    <c:backWall>
      <c:thickness val="0"/>
      <c:spPr>
        <a:solidFill>
          <a:schemeClr val="accent3">
            <a:lumMod val="50000"/>
          </a:schemeClr>
        </a:solidFill>
      </c:spPr>
    </c:backWall>
    <c:plotArea>
      <c:layout>
        <c:manualLayout>
          <c:layoutTarget val="inner"/>
          <c:xMode val="edge"/>
          <c:yMode val="edge"/>
          <c:x val="0"/>
          <c:y val="4.8622118086662225E-2"/>
          <c:w val="0.96474358974358987"/>
          <c:h val="0.849069001294037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bg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 smtClean="0"/>
                      <a:t>20639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dirty="0" smtClean="0"/>
                      <a:t>22,1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dirty="0" smtClean="0"/>
                      <a:t>172,2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20639</c:v>
                </c:pt>
                <c:pt idx="1">
                  <c:v>31711.7</c:v>
                </c:pt>
                <c:pt idx="2">
                  <c:v>35726.199999999997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61393776"/>
        <c:axId val="361396016"/>
        <c:axId val="0"/>
      </c:bar3DChart>
      <c:catAx>
        <c:axId val="361393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0" cap="none" spc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1396016"/>
        <c:crosses val="autoZero"/>
        <c:auto val="1"/>
        <c:lblAlgn val="ctr"/>
        <c:lblOffset val="100"/>
        <c:noMultiLvlLbl val="0"/>
      </c:catAx>
      <c:valAx>
        <c:axId val="3613960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613937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НДФЛ - 12704,9 тыс. руб</c:v>
                </c:pt>
                <c:pt idx="1">
                  <c:v>ЕСХН - 100 тыс. руб.</c:v>
                </c:pt>
                <c:pt idx="2">
                  <c:v>Акцизы по подакцизным товарам - 2625,8 тыс. руб </c:v>
                </c:pt>
                <c:pt idx="3">
                  <c:v>Налог на имущество - 4563,5 тыс. руб. </c:v>
                </c:pt>
                <c:pt idx="4">
                  <c:v>Доходы от использования имущества, находящегося в аренде - 594,8 тыс. руб.</c:v>
                </c:pt>
                <c:pt idx="5">
                  <c:v>Штрафы - 50 тыс. руб.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12704.9</c:v>
                </c:pt>
                <c:pt idx="1">
                  <c:v>100</c:v>
                </c:pt>
                <c:pt idx="2">
                  <c:v>2625.8</c:v>
                </c:pt>
                <c:pt idx="3">
                  <c:v>4563.5</c:v>
                </c:pt>
                <c:pt idx="4">
                  <c:v>0</c:v>
                </c:pt>
                <c:pt idx="5">
                  <c:v>50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465634977446004"/>
          <c:y val="7.6335877862595417E-3"/>
          <c:w val="0.37668564156753132"/>
          <c:h val="0.956112279858147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4837108914915483E-4"/>
          <c:y val="2.0579738853398039E-3"/>
          <c:w val="0.64920073034348968"/>
          <c:h val="0.981564073358754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НДФЛ - 21503 тыс. руб.</c:v>
                </c:pt>
                <c:pt idx="1">
                  <c:v>Акцизы по подакцизным товарам - 3049,3 тыс. руб.</c:v>
                </c:pt>
                <c:pt idx="2">
                  <c:v>ЕСХН - 78 тыс. руб.</c:v>
                </c:pt>
                <c:pt idx="3">
                  <c:v>Налог на имущество - 6486,6 тыс. руб.</c:v>
                </c:pt>
                <c:pt idx="4">
                  <c:v>Доходы от использования имущества находящегося в аренде - 594, 8 тыс. руб.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21503</c:v>
                </c:pt>
                <c:pt idx="1">
                  <c:v>3049.3</c:v>
                </c:pt>
                <c:pt idx="2">
                  <c:v>78.099999999999994</c:v>
                </c:pt>
                <c:pt idx="3">
                  <c:v>6486.6</c:v>
                </c:pt>
                <c:pt idx="4">
                  <c:v>594.79999999999995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346158968934853"/>
          <c:y val="3.6815563148946004E-2"/>
          <c:w val="0.35971481176793202"/>
          <c:h val="0.8446078674127998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796908970069732E-3"/>
          <c:y val="1.5098748586474383E-2"/>
          <c:w val="0.63117299178804365"/>
          <c:h val="0.944625681726191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2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НДФЛ - 24141, 1 тыс. руб.</c:v>
                </c:pt>
                <c:pt idx="1">
                  <c:v>Акцизы по продакцизным товарам - 3142,7 тыс. руб.</c:v>
                </c:pt>
                <c:pt idx="2">
                  <c:v>ЕСХН - 520 тыс. руб.</c:v>
                </c:pt>
                <c:pt idx="3">
                  <c:v>Налог на имущество - 6889 тыс. руб.</c:v>
                </c:pt>
                <c:pt idx="4">
                  <c:v>Доходы от использования имущества находящегося в аренде - 597,7 тыс. руб.</c:v>
                </c:pt>
                <c:pt idx="5">
                  <c:v>Госпошлина - 6,4 тыс. руб.</c:v>
                </c:pt>
                <c:pt idx="6">
                  <c:v>Доходы от компенсации затрат, инициативные платежи - 56 тыс. руб.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24141.1</c:v>
                </c:pt>
                <c:pt idx="1">
                  <c:v>3142.7</c:v>
                </c:pt>
                <c:pt idx="2">
                  <c:v>520</c:v>
                </c:pt>
                <c:pt idx="3">
                  <c:v>6889</c:v>
                </c:pt>
                <c:pt idx="4">
                  <c:v>597.70000000000005</c:v>
                </c:pt>
                <c:pt idx="5">
                  <c:v>6.4</c:v>
                </c:pt>
                <c:pt idx="6">
                  <c:v>56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523605150214592"/>
          <c:y val="1.2053461520807527E-2"/>
          <c:w val="0.34763948497854075"/>
          <c:h val="0.9228987394063817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4000"/>
                  </a:schemeClr>
                </a:gs>
                <a:gs pos="49000">
                  <a:schemeClr val="accent1">
                    <a:tint val="96000"/>
                    <a:shade val="84000"/>
                    <a:satMod val="110000"/>
                  </a:schemeClr>
                </a:gs>
                <a:gs pos="49100">
                  <a:schemeClr val="accent1">
                    <a:shade val="55000"/>
                    <a:satMod val="150000"/>
                  </a:schemeClr>
                </a:gs>
                <a:gs pos="92000">
                  <a:schemeClr val="accent1">
                    <a:tint val="98000"/>
                    <a:shade val="90000"/>
                    <a:satMod val="128000"/>
                  </a:schemeClr>
                </a:gs>
                <a:gs pos="100000">
                  <a:schemeClr val="accent1">
                    <a:tint val="90000"/>
                    <a:shade val="97000"/>
                    <a:satMod val="128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39000" dist="25400" dir="5400000" rotWithShape="0">
                <a:scrgbClr r="0" g="0" b="0">
                  <a:shade val="33000"/>
                  <a:alpha val="83000"/>
                </a:scrgbClr>
              </a:outerShdw>
            </a:effectLst>
            <a:scene3d>
              <a:camera prst="orthographicFront" fov="0">
                <a:rot lat="0" lon="0" rev="0"/>
              </a:camera>
              <a:lightRig rig="contrasting" dir="t">
                <a:rot lat="0" lon="0" rev="1500000"/>
              </a:lightRig>
            </a:scene3d>
            <a:sp3d extrusionH="127000" prstMaterial="powder">
              <a:bevelT w="50800" h="635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12704.9</c:v>
                </c:pt>
                <c:pt idx="1">
                  <c:v>21503</c:v>
                </c:pt>
                <c:pt idx="2">
                  <c:v>24141.1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имущество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74000"/>
                  </a:schemeClr>
                </a:gs>
                <a:gs pos="49000">
                  <a:schemeClr val="accent2">
                    <a:tint val="96000"/>
                    <a:shade val="84000"/>
                    <a:satMod val="110000"/>
                  </a:schemeClr>
                </a:gs>
                <a:gs pos="49100">
                  <a:schemeClr val="accent2">
                    <a:shade val="55000"/>
                    <a:satMod val="150000"/>
                  </a:schemeClr>
                </a:gs>
                <a:gs pos="92000">
                  <a:schemeClr val="accent2">
                    <a:tint val="98000"/>
                    <a:shade val="90000"/>
                    <a:satMod val="128000"/>
                  </a:schemeClr>
                </a:gs>
                <a:gs pos="100000">
                  <a:schemeClr val="accent2">
                    <a:tint val="90000"/>
                    <a:shade val="97000"/>
                    <a:satMod val="128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39000" dist="25400" dir="5400000" rotWithShape="0">
                <a:scrgbClr r="0" g="0" b="0">
                  <a:shade val="33000"/>
                  <a:alpha val="83000"/>
                </a:scrgbClr>
              </a:outerShdw>
            </a:effectLst>
            <a:scene3d>
              <a:camera prst="orthographicFront" fov="0">
                <a:rot lat="0" lon="0" rev="0"/>
              </a:camera>
              <a:lightRig rig="contrasting" dir="t">
                <a:rot lat="0" lon="0" rev="1500000"/>
              </a:lightRig>
            </a:scene3d>
            <a:sp3d extrusionH="127000" prstMaterial="powder">
              <a:bevelT w="50800" h="635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4563.5</c:v>
                </c:pt>
                <c:pt idx="1">
                  <c:v>6486.6</c:v>
                </c:pt>
                <c:pt idx="2">
                  <c:v>6889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74000"/>
                  </a:schemeClr>
                </a:gs>
                <a:gs pos="49000">
                  <a:schemeClr val="accent3">
                    <a:tint val="96000"/>
                    <a:shade val="84000"/>
                    <a:satMod val="110000"/>
                  </a:schemeClr>
                </a:gs>
                <a:gs pos="49100">
                  <a:schemeClr val="accent3">
                    <a:shade val="55000"/>
                    <a:satMod val="150000"/>
                  </a:schemeClr>
                </a:gs>
                <a:gs pos="92000">
                  <a:schemeClr val="accent3">
                    <a:tint val="98000"/>
                    <a:shade val="90000"/>
                    <a:satMod val="128000"/>
                  </a:schemeClr>
                </a:gs>
                <a:gs pos="100000">
                  <a:schemeClr val="accent3">
                    <a:tint val="90000"/>
                    <a:shade val="97000"/>
                    <a:satMod val="128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39000" dist="25400" dir="5400000" rotWithShape="0">
                <a:scrgbClr r="0" g="0" b="0">
                  <a:shade val="33000"/>
                  <a:alpha val="83000"/>
                </a:scrgbClr>
              </a:outerShdw>
            </a:effectLst>
            <a:scene3d>
              <a:camera prst="orthographicFront" fov="0">
                <a:rot lat="0" lon="0" rev="0"/>
              </a:camera>
              <a:lightRig rig="contrasting" dir="t">
                <a:rot lat="0" lon="0" rev="1500000"/>
              </a:lightRig>
            </a:scene3d>
            <a:sp3d extrusionH="127000" prstMaterial="powder">
              <a:bevelT w="50800" h="635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20905</c:v>
                </c:pt>
                <c:pt idx="1">
                  <c:v>18669.400000000001</c:v>
                </c:pt>
                <c:pt idx="2">
                  <c:v>28699.4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0471312"/>
        <c:axId val="310470192"/>
        <c:axId val="0"/>
      </c:bar3DChart>
      <c:catAx>
        <c:axId val="31047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0470192"/>
        <c:crosses val="autoZero"/>
        <c:auto val="1"/>
        <c:lblAlgn val="ctr"/>
        <c:lblOffset val="100"/>
        <c:noMultiLvlLbl val="0"/>
      </c:catAx>
      <c:valAx>
        <c:axId val="31047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0471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19127296587929"/>
          <c:y val="3.7343750000000002E-2"/>
          <c:w val="0.87589206036745404"/>
          <c:h val="0.801236958661417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4000"/>
                  </a:schemeClr>
                </a:gs>
                <a:gs pos="49000">
                  <a:schemeClr val="accent1">
                    <a:tint val="96000"/>
                    <a:shade val="84000"/>
                    <a:satMod val="110000"/>
                  </a:schemeClr>
                </a:gs>
                <a:gs pos="49100">
                  <a:schemeClr val="accent1">
                    <a:shade val="55000"/>
                    <a:satMod val="150000"/>
                  </a:schemeClr>
                </a:gs>
                <a:gs pos="92000">
                  <a:schemeClr val="accent1">
                    <a:tint val="98000"/>
                    <a:shade val="90000"/>
                    <a:satMod val="128000"/>
                  </a:schemeClr>
                </a:gs>
                <a:gs pos="100000">
                  <a:schemeClr val="accent1">
                    <a:tint val="90000"/>
                    <a:shade val="97000"/>
                    <a:satMod val="128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39000" dist="25400" dir="5400000" rotWithShape="0">
                <a:scrgbClr r="0" g="0" b="0">
                  <a:shade val="33000"/>
                  <a:alpha val="83000"/>
                </a:scrgbClr>
              </a:outerShdw>
            </a:effectLst>
            <a:scene3d>
              <a:camera prst="orthographicFront" fov="0">
                <a:rot lat="0" lon="0" rev="0"/>
              </a:camera>
              <a:lightRig rig="contrasting" dir="t">
                <a:rot lat="0" lon="0" rev="1500000"/>
              </a:lightRig>
            </a:scene3d>
            <a:sp3d extrusionH="127000" prstMaterial="powder">
              <a:bevelT w="50800" h="635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41544</c:v>
                </c:pt>
                <c:pt idx="1">
                  <c:v>50381.1</c:v>
                </c:pt>
                <c:pt idx="2">
                  <c:v>64425.599999999999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0740240"/>
        <c:axId val="230735760"/>
        <c:axId val="0"/>
      </c:bar3DChart>
      <c:catAx>
        <c:axId val="23074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0735760"/>
        <c:crosses val="autoZero"/>
        <c:auto val="1"/>
        <c:lblAlgn val="ctr"/>
        <c:lblOffset val="100"/>
        <c:noMultiLvlLbl val="0"/>
      </c:catAx>
      <c:valAx>
        <c:axId val="23073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074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0D244-1AF1-4D78-BC41-5FA02C75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27</Pages>
  <Words>1896</Words>
  <Characters>10811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dcterms:created xsi:type="dcterms:W3CDTF">2021-05-30T07:13:00Z</dcterms:created>
  <dcterms:modified xsi:type="dcterms:W3CDTF">2021-05-31T12:21:00Z</dcterms:modified>
</cp:coreProperties>
</file>